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F92" w:rsidRPr="00212F92" w:rsidRDefault="00212F92" w:rsidP="00212F92">
      <w:pPr>
        <w:contextualSpacing/>
        <w:jc w:val="center"/>
        <w:outlineLvl w:val="0"/>
        <w:rPr>
          <w:b/>
          <w:bCs/>
          <w:sz w:val="24"/>
          <w:szCs w:val="24"/>
        </w:rPr>
      </w:pPr>
      <w:r w:rsidRPr="00212F92">
        <w:rPr>
          <w:b/>
          <w:bCs/>
          <w:sz w:val="24"/>
          <w:szCs w:val="24"/>
        </w:rPr>
        <w:t xml:space="preserve">Анализ результатов деятельности </w:t>
      </w:r>
    </w:p>
    <w:p w:rsidR="00212F92" w:rsidRPr="00212F92" w:rsidRDefault="00212F92" w:rsidP="00212F92">
      <w:pPr>
        <w:contextualSpacing/>
        <w:jc w:val="center"/>
        <w:outlineLvl w:val="0"/>
        <w:rPr>
          <w:b/>
          <w:bCs/>
          <w:sz w:val="24"/>
          <w:szCs w:val="24"/>
        </w:rPr>
      </w:pPr>
      <w:r w:rsidRPr="00212F92">
        <w:rPr>
          <w:b/>
          <w:bCs/>
          <w:sz w:val="24"/>
          <w:szCs w:val="24"/>
        </w:rPr>
        <w:t>МБДО</w:t>
      </w:r>
      <w:r w:rsidRPr="00212F92">
        <w:rPr>
          <w:b/>
          <w:bCs/>
          <w:sz w:val="24"/>
          <w:szCs w:val="24"/>
          <w:lang w:val="tt-RU"/>
        </w:rPr>
        <w:t>У</w:t>
      </w:r>
      <w:r w:rsidRPr="00212F92">
        <w:rPr>
          <w:b/>
          <w:bCs/>
          <w:sz w:val="24"/>
          <w:szCs w:val="24"/>
        </w:rPr>
        <w:t xml:space="preserve"> «Детский сад № </w:t>
      </w:r>
      <w:r w:rsidRPr="00212F92">
        <w:rPr>
          <w:b/>
          <w:bCs/>
          <w:sz w:val="24"/>
          <w:szCs w:val="24"/>
          <w:lang w:val="tt-RU"/>
        </w:rPr>
        <w:t>124</w:t>
      </w:r>
      <w:r w:rsidRPr="00212F92">
        <w:rPr>
          <w:b/>
          <w:bCs/>
          <w:sz w:val="24"/>
          <w:szCs w:val="24"/>
        </w:rPr>
        <w:t xml:space="preserve"> комбинированного вида</w:t>
      </w:r>
      <w:r w:rsidRPr="00212F92">
        <w:rPr>
          <w:b/>
          <w:bCs/>
          <w:sz w:val="24"/>
          <w:szCs w:val="24"/>
          <w:lang w:val="tt-RU"/>
        </w:rPr>
        <w:t xml:space="preserve"> с татарским языком воспитания и обучения”</w:t>
      </w:r>
      <w:r w:rsidRPr="00212F92">
        <w:rPr>
          <w:b/>
          <w:bCs/>
          <w:sz w:val="24"/>
          <w:szCs w:val="24"/>
        </w:rPr>
        <w:t xml:space="preserve"> Советского района г. Казани </w:t>
      </w:r>
    </w:p>
    <w:p w:rsidR="00212F92" w:rsidRPr="00212F92" w:rsidRDefault="00212F92" w:rsidP="00212F92">
      <w:pPr>
        <w:contextualSpacing/>
        <w:jc w:val="center"/>
        <w:rPr>
          <w:b/>
          <w:bCs/>
          <w:sz w:val="24"/>
          <w:szCs w:val="24"/>
        </w:rPr>
      </w:pPr>
      <w:r w:rsidRPr="00212F92">
        <w:rPr>
          <w:b/>
          <w:bCs/>
          <w:sz w:val="24"/>
          <w:szCs w:val="24"/>
        </w:rPr>
        <w:t>за 2021-2022 учебный год</w:t>
      </w:r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</w:rPr>
      </w:pPr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 xml:space="preserve">Педагогическая работа в МБДОУ «Детский сад №124 комбинированного вида с татарским языком воспитания и обучения» Советского района </w:t>
      </w:r>
      <w:proofErr w:type="spellStart"/>
      <w:r w:rsidRPr="00212F92">
        <w:rPr>
          <w:sz w:val="24"/>
          <w:szCs w:val="24"/>
        </w:rPr>
        <w:t>г</w:t>
      </w:r>
      <w:proofErr w:type="gramStart"/>
      <w:r w:rsidRPr="00212F92">
        <w:rPr>
          <w:sz w:val="24"/>
          <w:szCs w:val="24"/>
        </w:rPr>
        <w:t>.К</w:t>
      </w:r>
      <w:proofErr w:type="gramEnd"/>
      <w:r w:rsidRPr="00212F92">
        <w:rPr>
          <w:sz w:val="24"/>
          <w:szCs w:val="24"/>
        </w:rPr>
        <w:t>азани</w:t>
      </w:r>
      <w:proofErr w:type="spellEnd"/>
      <w:r w:rsidRPr="00212F92">
        <w:rPr>
          <w:sz w:val="24"/>
          <w:szCs w:val="24"/>
        </w:rPr>
        <w:t xml:space="preserve"> осуществляется в соответствии с Федеральным законом от 29.12 2012 № 273-ФЗ «Об образовании в Российской Федерации», Уставом МБДОУ, Порядком организации и осуществления образовательной деятельности по основным образовательным программам дошкольного образования (пр. </w:t>
      </w:r>
      <w:proofErr w:type="gramStart"/>
      <w:r w:rsidRPr="00212F92">
        <w:rPr>
          <w:sz w:val="24"/>
          <w:szCs w:val="24"/>
        </w:rPr>
        <w:t>Минобразования и науки РФ от 30.08.2013г № 1014), основной общеобразовательной программой ДОО, рабочими программами воспитателей и другими нормативно - правовыми документами.</w:t>
      </w:r>
      <w:proofErr w:type="gramEnd"/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 xml:space="preserve">Организация </w:t>
      </w:r>
      <w:proofErr w:type="spellStart"/>
      <w:r w:rsidRPr="00212F92">
        <w:rPr>
          <w:sz w:val="24"/>
          <w:szCs w:val="24"/>
        </w:rPr>
        <w:t>воспитательно</w:t>
      </w:r>
      <w:proofErr w:type="spellEnd"/>
      <w:r w:rsidRPr="00212F92">
        <w:rPr>
          <w:sz w:val="24"/>
          <w:szCs w:val="24"/>
        </w:rPr>
        <w:t xml:space="preserve">-образовательного процесса детей дошкольного возраста  в учреждении строится на основе основной общеобразовательной программы МБДОУ Детский сад №124 комбинированного вида с татарским языком воспитания и обучения» Советского района </w:t>
      </w:r>
      <w:proofErr w:type="spellStart"/>
      <w:r w:rsidRPr="00212F92">
        <w:rPr>
          <w:sz w:val="24"/>
          <w:szCs w:val="24"/>
        </w:rPr>
        <w:t>г</w:t>
      </w:r>
      <w:proofErr w:type="gramStart"/>
      <w:r w:rsidRPr="00212F92">
        <w:rPr>
          <w:sz w:val="24"/>
          <w:szCs w:val="24"/>
        </w:rPr>
        <w:t>.К</w:t>
      </w:r>
      <w:proofErr w:type="gramEnd"/>
      <w:r w:rsidRPr="00212F92">
        <w:rPr>
          <w:sz w:val="24"/>
          <w:szCs w:val="24"/>
        </w:rPr>
        <w:t>азани</w:t>
      </w:r>
      <w:proofErr w:type="spellEnd"/>
      <w:r w:rsidRPr="00212F92">
        <w:rPr>
          <w:sz w:val="24"/>
          <w:szCs w:val="24"/>
        </w:rPr>
        <w:t xml:space="preserve">, которая разработана с учетом примерной основной образовательной программой дошкольного образования «От рождения до школы» под редакцией Н.Е. </w:t>
      </w:r>
      <w:proofErr w:type="spellStart"/>
      <w:r w:rsidRPr="00212F92">
        <w:rPr>
          <w:sz w:val="24"/>
          <w:szCs w:val="24"/>
        </w:rPr>
        <w:t>Вераксы</w:t>
      </w:r>
      <w:proofErr w:type="spellEnd"/>
      <w:r w:rsidRPr="00212F92">
        <w:rPr>
          <w:sz w:val="24"/>
          <w:szCs w:val="24"/>
        </w:rPr>
        <w:t xml:space="preserve">, Т.С. Комаровой, </w:t>
      </w:r>
      <w:proofErr w:type="spellStart"/>
      <w:r w:rsidRPr="00212F92">
        <w:rPr>
          <w:sz w:val="24"/>
          <w:szCs w:val="24"/>
        </w:rPr>
        <w:t>М.А.Васильевой</w:t>
      </w:r>
      <w:proofErr w:type="spellEnd"/>
      <w:r w:rsidRPr="00212F92">
        <w:rPr>
          <w:sz w:val="24"/>
          <w:szCs w:val="24"/>
        </w:rPr>
        <w:t xml:space="preserve">, содержание которой полностью соответствует ФГОС ДО. </w:t>
      </w:r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>Содержание педагогической работы по освоению детьми образовательных областей (социально-коммуникативное развитие, познавательное развитие, речевое развитие, художественно-эстетическое развитие, физическое развитие) ориентировано на формирование общей культуры, развитие физических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>На 2021-2022 учебный год были поставлены следующие задачи:</w:t>
      </w:r>
    </w:p>
    <w:p w:rsidR="00212F92" w:rsidRPr="00212F92" w:rsidRDefault="00212F92" w:rsidP="00212F92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212F92">
        <w:rPr>
          <w:sz w:val="24"/>
          <w:szCs w:val="24"/>
        </w:rPr>
        <w:t>Сохранение и укрепление физического и психического здоровья детей через формирование навыков здорового образа жизни и проведение физкультурн</w:t>
      </w:r>
      <w:proofErr w:type="gramStart"/>
      <w:r w:rsidRPr="00212F92">
        <w:rPr>
          <w:sz w:val="24"/>
          <w:szCs w:val="24"/>
        </w:rPr>
        <w:t>о-</w:t>
      </w:r>
      <w:proofErr w:type="gramEnd"/>
      <w:r w:rsidRPr="00212F92">
        <w:rPr>
          <w:sz w:val="24"/>
          <w:szCs w:val="24"/>
        </w:rPr>
        <w:t xml:space="preserve"> оздоровительных мероприятий.</w:t>
      </w:r>
    </w:p>
    <w:p w:rsidR="00212F92" w:rsidRPr="00212F92" w:rsidRDefault="00212F92" w:rsidP="00212F92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212F92">
        <w:rPr>
          <w:sz w:val="24"/>
          <w:szCs w:val="24"/>
        </w:rPr>
        <w:t>Формирование общей культуры личности детей,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212F92" w:rsidRPr="00212F92" w:rsidRDefault="00212F92" w:rsidP="00212F92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212F92">
        <w:rPr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212F92" w:rsidRPr="00212F92" w:rsidRDefault="00212F92" w:rsidP="00212F92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212F92">
        <w:rPr>
          <w:rFonts w:eastAsia="Calibri"/>
          <w:sz w:val="24"/>
          <w:szCs w:val="24"/>
          <w:lang w:eastAsia="en-US"/>
        </w:rPr>
        <w:t xml:space="preserve">Продолжать </w:t>
      </w:r>
      <w:r w:rsidRPr="00212F92">
        <w:rPr>
          <w:sz w:val="24"/>
          <w:szCs w:val="24"/>
        </w:rPr>
        <w:t xml:space="preserve">работать над оптимизацией речевого развития в условиях ДОУ в соответствии с ФГОС </w:t>
      </w:r>
      <w:proofErr w:type="gramStart"/>
      <w:r w:rsidRPr="00212F92">
        <w:rPr>
          <w:sz w:val="24"/>
          <w:szCs w:val="24"/>
        </w:rPr>
        <w:t>ДО</w:t>
      </w:r>
      <w:proofErr w:type="gramEnd"/>
      <w:r w:rsidRPr="00212F92">
        <w:rPr>
          <w:sz w:val="24"/>
          <w:szCs w:val="24"/>
        </w:rPr>
        <w:t xml:space="preserve"> через:</w:t>
      </w:r>
    </w:p>
    <w:p w:rsidR="00212F92" w:rsidRPr="00212F92" w:rsidRDefault="00212F92" w:rsidP="00212F92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12F92">
        <w:rPr>
          <w:sz w:val="24"/>
          <w:szCs w:val="24"/>
        </w:rPr>
        <w:t>обновление  развивающей предметно-пространственной среды ДОУ;</w:t>
      </w:r>
    </w:p>
    <w:p w:rsidR="00212F92" w:rsidRPr="00212F92" w:rsidRDefault="00212F92" w:rsidP="00212F92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12F92">
        <w:rPr>
          <w:sz w:val="24"/>
          <w:szCs w:val="24"/>
        </w:rPr>
        <w:t>создание речевой среды в группах посредствам УМК (учебно–методического             комплекта)</w:t>
      </w:r>
    </w:p>
    <w:p w:rsidR="00212F92" w:rsidRPr="00212F92" w:rsidRDefault="00212F92" w:rsidP="00212F92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12F92">
        <w:rPr>
          <w:sz w:val="24"/>
          <w:szCs w:val="24"/>
        </w:rPr>
        <w:t>внедрение новых форм сотрудничества с родителями в речевом воспитании  детей.</w:t>
      </w:r>
    </w:p>
    <w:p w:rsidR="00212F92" w:rsidRPr="00212F92" w:rsidRDefault="00212F92" w:rsidP="00212F92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212F92">
        <w:rPr>
          <w:sz w:val="24"/>
          <w:szCs w:val="24"/>
        </w:rPr>
        <w:t xml:space="preserve">Продолжать повышать уровень профессиональной компетентности педагогов с целью повышения качества образовательного процесса в условиях  ФГОС </w:t>
      </w:r>
      <w:proofErr w:type="gramStart"/>
      <w:r w:rsidRPr="00212F92">
        <w:rPr>
          <w:sz w:val="24"/>
          <w:szCs w:val="24"/>
        </w:rPr>
        <w:t>ДО</w:t>
      </w:r>
      <w:proofErr w:type="gramEnd"/>
      <w:r w:rsidRPr="00212F92">
        <w:rPr>
          <w:sz w:val="24"/>
          <w:szCs w:val="24"/>
        </w:rPr>
        <w:t>.</w:t>
      </w:r>
    </w:p>
    <w:p w:rsidR="00212F92" w:rsidRPr="00212F92" w:rsidRDefault="00212F92" w:rsidP="00212F92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212F92">
        <w:rPr>
          <w:rFonts w:eastAsia="Calibri"/>
          <w:sz w:val="24"/>
          <w:szCs w:val="24"/>
          <w:lang w:eastAsia="en-US"/>
        </w:rPr>
        <w:t xml:space="preserve">Создать </w:t>
      </w:r>
      <w:r w:rsidRPr="00212F92">
        <w:rPr>
          <w:rFonts w:eastAsia="Calibri"/>
          <w:b/>
          <w:sz w:val="24"/>
          <w:szCs w:val="24"/>
          <w:lang w:eastAsia="en-US"/>
        </w:rPr>
        <w:t xml:space="preserve"> </w:t>
      </w:r>
      <w:r w:rsidRPr="00212F92">
        <w:rPr>
          <w:rFonts w:eastAsia="Calibri"/>
          <w:sz w:val="24"/>
          <w:szCs w:val="24"/>
          <w:lang w:eastAsia="en-US"/>
        </w:rPr>
        <w:t xml:space="preserve">условия  для  </w:t>
      </w:r>
      <w:r w:rsidRPr="00212F92">
        <w:rPr>
          <w:bCs/>
          <w:color w:val="000000"/>
          <w:sz w:val="24"/>
          <w:szCs w:val="24"/>
        </w:rPr>
        <w:t>формирования снов экологической культуры детей, осознанно-правильное отношение к явлениям, объектам живой и неживой природы.</w:t>
      </w:r>
      <w:r w:rsidRPr="00212F92">
        <w:rPr>
          <w:rFonts w:eastAsia="Calibri"/>
          <w:sz w:val="24"/>
          <w:szCs w:val="24"/>
          <w:lang w:eastAsia="en-US"/>
        </w:rPr>
        <w:t xml:space="preserve"> </w:t>
      </w:r>
    </w:p>
    <w:p w:rsidR="00212F92" w:rsidRPr="00212F92" w:rsidRDefault="00212F92" w:rsidP="00212F92">
      <w:pPr>
        <w:ind w:firstLine="567"/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 xml:space="preserve">Первоначальной и самой основной задачей работы коллектива является охрана жизни и здоровья детей. В детском саду создаются условия для реализации данной задачи: это традиционные (дыхательная гимнастика, спортивные упражнения, гимнастика </w:t>
      </w:r>
      <w:r w:rsidRPr="00212F92">
        <w:rPr>
          <w:sz w:val="24"/>
          <w:szCs w:val="24"/>
        </w:rPr>
        <w:lastRenderedPageBreak/>
        <w:t xml:space="preserve">пробуждения, пальчиковый тренинг, витаминизация и т.д.) и нетрадиционные формы и методы (хождение на ходулях, закаливающие процедуры, </w:t>
      </w:r>
      <w:proofErr w:type="spellStart"/>
      <w:r w:rsidRPr="00212F92">
        <w:rPr>
          <w:sz w:val="24"/>
          <w:szCs w:val="24"/>
        </w:rPr>
        <w:t>босохождение</w:t>
      </w:r>
      <w:proofErr w:type="spellEnd"/>
      <w:r w:rsidRPr="00212F92">
        <w:rPr>
          <w:sz w:val="24"/>
          <w:szCs w:val="24"/>
        </w:rPr>
        <w:t xml:space="preserve"> по дорожкам здоровья, самомассаж, релаксация и т.д.) оздоровительной и профилактической работы с детьми.</w:t>
      </w:r>
    </w:p>
    <w:p w:rsidR="00212F92" w:rsidRPr="00212F92" w:rsidRDefault="00212F92" w:rsidP="00212F92">
      <w:pPr>
        <w:ind w:firstLine="360"/>
        <w:contextualSpacing/>
        <w:jc w:val="both"/>
        <w:rPr>
          <w:sz w:val="24"/>
          <w:szCs w:val="24"/>
          <w:lang w:eastAsia="en-US"/>
        </w:rPr>
      </w:pPr>
      <w:r w:rsidRPr="00212F92">
        <w:rPr>
          <w:sz w:val="24"/>
          <w:szCs w:val="24"/>
          <w:lang w:eastAsia="en-US"/>
        </w:rPr>
        <w:t>Применение здоровье сберегающих технологий в МБДОУ способствовали: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  <w:lang w:eastAsia="en-US"/>
        </w:rPr>
      </w:pPr>
      <w:r w:rsidRPr="00212F92">
        <w:rPr>
          <w:sz w:val="24"/>
          <w:szCs w:val="24"/>
          <w:lang w:eastAsia="en-US"/>
        </w:rPr>
        <w:t>- пополнению и обновлению физкультурных уголков в группах нетрадиционным оборудованием  (массажные дорожки, ходулями).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  <w:lang w:eastAsia="en-US"/>
        </w:rPr>
      </w:pPr>
      <w:r w:rsidRPr="00212F92">
        <w:rPr>
          <w:sz w:val="24"/>
          <w:szCs w:val="24"/>
          <w:lang w:eastAsia="en-US"/>
        </w:rPr>
        <w:t>- пополнению и обновление картотек дыхательной гимнастики и гимнастики для глаз.</w:t>
      </w:r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  <w:lang w:eastAsia="en-US"/>
        </w:rPr>
      </w:pPr>
      <w:r w:rsidRPr="00212F92">
        <w:rPr>
          <w:sz w:val="24"/>
          <w:szCs w:val="24"/>
          <w:lang w:eastAsia="en-US"/>
        </w:rPr>
        <w:t xml:space="preserve">В целях сокращения сроков адаптации и уменьшения отрицательных проявлений у детей при поступлении их в ДОУ четко организовали медико-педагогическое обслуживание в соответствии с учетом возраста, состояния здоровья, индивидуальных особенностей  детей. </w:t>
      </w:r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  <w:lang w:eastAsia="en-US"/>
        </w:rPr>
      </w:pPr>
      <w:r w:rsidRPr="00212F92">
        <w:rPr>
          <w:sz w:val="24"/>
          <w:szCs w:val="24"/>
          <w:lang w:eastAsia="en-US"/>
        </w:rPr>
        <w:t xml:space="preserve">Профилактическая работа в детском саду проводилась с применением комплекса закаливающих мероприятий: облегченная одежда (при соответствующей температуре), одежда детей соответственно сезону, мытье рук прохладной водой по локоть, проветривание групп, </w:t>
      </w:r>
      <w:proofErr w:type="spellStart"/>
      <w:r w:rsidRPr="00212F92">
        <w:rPr>
          <w:sz w:val="24"/>
          <w:szCs w:val="24"/>
          <w:lang w:eastAsia="en-US"/>
        </w:rPr>
        <w:t>кварцевание</w:t>
      </w:r>
      <w:proofErr w:type="spellEnd"/>
      <w:r w:rsidRPr="00212F92">
        <w:rPr>
          <w:sz w:val="24"/>
          <w:szCs w:val="24"/>
          <w:lang w:eastAsia="en-US"/>
        </w:rPr>
        <w:t xml:space="preserve"> групп, влажная уборка.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  <w:lang w:eastAsia="en-US"/>
        </w:rPr>
      </w:pPr>
      <w:r w:rsidRPr="00212F92">
        <w:rPr>
          <w:sz w:val="24"/>
          <w:szCs w:val="24"/>
          <w:lang w:eastAsia="en-US"/>
        </w:rPr>
        <w:t xml:space="preserve">         Также для реализации данной годовой задачи проведены консультации для  педагогов  и  родителей, которые  представлены  в уголках  для  родителей и  в методкабинете.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  <w:lang w:eastAsia="en-US"/>
        </w:rPr>
        <w:tab/>
      </w:r>
      <w:r w:rsidRPr="00212F92">
        <w:rPr>
          <w:sz w:val="24"/>
          <w:szCs w:val="24"/>
        </w:rPr>
        <w:t>Коллектив ДОУ проводил целенаправленную работу по воспитанию здорового ребенка, уделяя особое внимание совместной работе специалистов, медика, воспитателей, используя все доступные средства физического развития и оздоровления детского организма. Была проведена большая методическая и медицинская работа, с учетом диагностики, содействующая полноценному физическому развитию детей.</w:t>
      </w:r>
    </w:p>
    <w:p w:rsidR="00212F92" w:rsidRPr="00212F92" w:rsidRDefault="00212F92" w:rsidP="00212F92">
      <w:pPr>
        <w:contextualSpacing/>
        <w:jc w:val="center"/>
        <w:rPr>
          <w:b/>
          <w:bCs/>
          <w:i/>
          <w:iCs/>
          <w:sz w:val="24"/>
          <w:szCs w:val="24"/>
        </w:rPr>
      </w:pPr>
      <w:r w:rsidRPr="00212F92">
        <w:rPr>
          <w:b/>
          <w:bCs/>
          <w:i/>
          <w:iCs/>
          <w:sz w:val="24"/>
          <w:szCs w:val="24"/>
        </w:rPr>
        <w:t>Группы здоровья детей</w:t>
      </w:r>
    </w:p>
    <w:tbl>
      <w:tblPr>
        <w:tblpPr w:leftFromText="180" w:rightFromText="180" w:vertAnchor="text" w:horzAnchor="margin" w:tblpXSpec="center" w:tblpY="276"/>
        <w:tblW w:w="7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37"/>
        <w:gridCol w:w="1758"/>
        <w:gridCol w:w="982"/>
        <w:gridCol w:w="851"/>
        <w:gridCol w:w="992"/>
        <w:gridCol w:w="709"/>
        <w:gridCol w:w="992"/>
      </w:tblGrid>
      <w:tr w:rsidR="00212F92" w:rsidRPr="00212F92" w:rsidTr="001735F7">
        <w:trPr>
          <w:trHeight w:val="274"/>
        </w:trPr>
        <w:tc>
          <w:tcPr>
            <w:tcW w:w="1337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Год</w:t>
            </w:r>
          </w:p>
        </w:tc>
        <w:tc>
          <w:tcPr>
            <w:tcW w:w="1758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Кол-во детей</w:t>
            </w:r>
          </w:p>
        </w:tc>
        <w:tc>
          <w:tcPr>
            <w:tcW w:w="982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212F92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851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212F92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212F92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212F92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212F92">
              <w:rPr>
                <w:sz w:val="24"/>
                <w:szCs w:val="24"/>
                <w:lang w:val="en-US"/>
              </w:rPr>
              <w:t>V</w:t>
            </w:r>
          </w:p>
        </w:tc>
      </w:tr>
      <w:tr w:rsidR="00212F92" w:rsidRPr="00212F92" w:rsidTr="001735F7">
        <w:trPr>
          <w:trHeight w:val="419"/>
        </w:trPr>
        <w:tc>
          <w:tcPr>
            <w:tcW w:w="1337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2021-2022</w:t>
            </w:r>
          </w:p>
        </w:tc>
        <w:tc>
          <w:tcPr>
            <w:tcW w:w="1758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181</w:t>
            </w:r>
          </w:p>
        </w:tc>
        <w:tc>
          <w:tcPr>
            <w:tcW w:w="982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88</w:t>
            </w:r>
          </w:p>
        </w:tc>
        <w:tc>
          <w:tcPr>
            <w:tcW w:w="851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2</w:t>
            </w:r>
          </w:p>
        </w:tc>
      </w:tr>
    </w:tbl>
    <w:p w:rsidR="00212F92" w:rsidRPr="00212F92" w:rsidRDefault="00212F92" w:rsidP="00212F92">
      <w:pPr>
        <w:contextualSpacing/>
        <w:jc w:val="center"/>
        <w:rPr>
          <w:b/>
          <w:bCs/>
          <w:i/>
          <w:iCs/>
          <w:sz w:val="24"/>
          <w:szCs w:val="24"/>
        </w:rPr>
      </w:pPr>
    </w:p>
    <w:p w:rsidR="00212F92" w:rsidRPr="00212F92" w:rsidRDefault="00212F92" w:rsidP="00212F92">
      <w:pPr>
        <w:ind w:firstLine="708"/>
        <w:contextualSpacing/>
        <w:rPr>
          <w:sz w:val="24"/>
          <w:szCs w:val="24"/>
        </w:rPr>
      </w:pPr>
      <w:r w:rsidRPr="00212F92">
        <w:rPr>
          <w:sz w:val="24"/>
          <w:szCs w:val="24"/>
        </w:rPr>
        <w:t>Эта информация учитывается инструктором по физической культуре при осуществлении: индивидуального подхода и проведения всей работы по физическому воспитанию: назначение двигательного режима; определение величины двигательной нагрузки; проведение закаливающих мероприятий.</w:t>
      </w:r>
    </w:p>
    <w:p w:rsidR="00212F92" w:rsidRPr="00212F92" w:rsidRDefault="00212F92" w:rsidP="00212F92">
      <w:pPr>
        <w:tabs>
          <w:tab w:val="left" w:pos="720"/>
        </w:tabs>
        <w:ind w:right="360"/>
        <w:contextualSpacing/>
        <w:jc w:val="both"/>
        <w:rPr>
          <w:i/>
          <w:iCs/>
          <w:color w:val="000000"/>
          <w:sz w:val="24"/>
          <w:szCs w:val="24"/>
        </w:rPr>
      </w:pPr>
      <w:r w:rsidRPr="00212F92">
        <w:rPr>
          <w:sz w:val="24"/>
          <w:szCs w:val="24"/>
          <w:lang w:eastAsia="en-US"/>
        </w:rPr>
        <w:tab/>
        <w:t>С целью расширения и обогащения педагогического опыта  по физкультурно-оздоровительной работе были проведены: п</w:t>
      </w:r>
      <w:r w:rsidRPr="00212F92">
        <w:rPr>
          <w:sz w:val="24"/>
          <w:szCs w:val="24"/>
        </w:rPr>
        <w:t xml:space="preserve">едагогический педсовет по теме: </w:t>
      </w:r>
    </w:p>
    <w:p w:rsidR="00212F92" w:rsidRPr="00212F92" w:rsidRDefault="00212F92" w:rsidP="00212F92">
      <w:pPr>
        <w:pStyle w:val="a3"/>
        <w:numPr>
          <w:ilvl w:val="0"/>
          <w:numId w:val="3"/>
        </w:numPr>
        <w:tabs>
          <w:tab w:val="left" w:pos="720"/>
        </w:tabs>
        <w:ind w:right="360"/>
        <w:jc w:val="both"/>
        <w:rPr>
          <w:sz w:val="24"/>
          <w:szCs w:val="24"/>
          <w:lang w:eastAsia="en-US"/>
        </w:rPr>
      </w:pPr>
      <w:r w:rsidRPr="00212F92">
        <w:rPr>
          <w:b/>
          <w:bCs/>
          <w:i/>
          <w:iCs/>
          <w:color w:val="000000"/>
          <w:sz w:val="24"/>
          <w:szCs w:val="24"/>
        </w:rPr>
        <w:t>«</w:t>
      </w:r>
      <w:r w:rsidRPr="00212F92">
        <w:rPr>
          <w:b/>
          <w:bCs/>
          <w:color w:val="000000"/>
          <w:sz w:val="24"/>
          <w:szCs w:val="24"/>
        </w:rPr>
        <w:t>Растим здорового ребенка»</w:t>
      </w:r>
      <w:r w:rsidRPr="00212F92">
        <w:rPr>
          <w:color w:val="000000"/>
          <w:sz w:val="24"/>
          <w:szCs w:val="24"/>
        </w:rPr>
        <w:t>»,</w:t>
      </w:r>
      <w:r w:rsidRPr="00212F92">
        <w:rPr>
          <w:b/>
          <w:bCs/>
          <w:color w:val="000000"/>
          <w:sz w:val="24"/>
          <w:szCs w:val="24"/>
        </w:rPr>
        <w:t xml:space="preserve"> </w:t>
      </w:r>
      <w:r w:rsidRPr="00212F92">
        <w:rPr>
          <w:color w:val="000000"/>
          <w:sz w:val="24"/>
          <w:szCs w:val="24"/>
        </w:rPr>
        <w:t>цель:</w:t>
      </w:r>
      <w:r w:rsidRPr="00212F92">
        <w:rPr>
          <w:b/>
          <w:bCs/>
          <w:color w:val="000000"/>
          <w:sz w:val="24"/>
          <w:szCs w:val="24"/>
        </w:rPr>
        <w:t xml:space="preserve"> </w:t>
      </w:r>
      <w:r w:rsidRPr="00212F92">
        <w:rPr>
          <w:color w:val="000000"/>
          <w:sz w:val="24"/>
          <w:szCs w:val="24"/>
        </w:rPr>
        <w:t>Систематизация знаний педагогов об оздоровлении детей дошкольного возраста, пропаганда здорового образа жизни среди сотрудников ДОУ.</w:t>
      </w:r>
    </w:p>
    <w:p w:rsidR="00212F92" w:rsidRPr="00212F92" w:rsidRDefault="00212F92" w:rsidP="00212F92">
      <w:pPr>
        <w:tabs>
          <w:tab w:val="left" w:pos="720"/>
        </w:tabs>
        <w:ind w:right="360"/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 xml:space="preserve"> - Семинар-практикум «Игровые упражнения на снятие отрицательных эмоций и восстановление уравновешенного состояния».</w:t>
      </w:r>
    </w:p>
    <w:p w:rsidR="00212F92" w:rsidRPr="00212F92" w:rsidRDefault="00212F92" w:rsidP="00212F92">
      <w:pPr>
        <w:tabs>
          <w:tab w:val="left" w:pos="720"/>
        </w:tabs>
        <w:ind w:right="360"/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>- Семинар-практикум «Особенности реализации содержания образовательных областей «Физическая культура», «Здоровье».</w:t>
      </w:r>
      <w:r w:rsidRPr="00212F92">
        <w:rPr>
          <w:sz w:val="24"/>
          <w:szCs w:val="24"/>
        </w:rPr>
        <w:tab/>
      </w:r>
      <w:r w:rsidRPr="00212F92">
        <w:rPr>
          <w:sz w:val="24"/>
          <w:szCs w:val="24"/>
        </w:rPr>
        <w:tab/>
      </w:r>
    </w:p>
    <w:p w:rsidR="00212F92" w:rsidRPr="00212F92" w:rsidRDefault="00212F92" w:rsidP="00212F92">
      <w:pPr>
        <w:tabs>
          <w:tab w:val="left" w:pos="720"/>
        </w:tabs>
        <w:ind w:right="360"/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>- открытый просмотр занятия по физической культуре с использованием нетрадиционных методик (хождения на ходулях). Инструктор по ФИЗО Макаров М.Г.</w:t>
      </w:r>
    </w:p>
    <w:p w:rsidR="00212F92" w:rsidRPr="00212F92" w:rsidRDefault="00212F92" w:rsidP="00212F92">
      <w:pPr>
        <w:tabs>
          <w:tab w:val="left" w:pos="720"/>
        </w:tabs>
        <w:ind w:right="360"/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>- Спортивные мероприятия.</w:t>
      </w:r>
    </w:p>
    <w:p w:rsidR="00212F92" w:rsidRPr="00212F92" w:rsidRDefault="00212F92" w:rsidP="00212F92">
      <w:pPr>
        <w:ind w:right="-1"/>
        <w:contextualSpacing/>
        <w:jc w:val="both"/>
        <w:rPr>
          <w:sz w:val="24"/>
          <w:szCs w:val="24"/>
          <w:lang w:eastAsia="en-US"/>
        </w:rPr>
      </w:pPr>
      <w:r w:rsidRPr="00212F92">
        <w:rPr>
          <w:sz w:val="24"/>
          <w:szCs w:val="24"/>
          <w:lang w:eastAsia="en-US"/>
        </w:rPr>
        <w:tab/>
      </w:r>
      <w:r w:rsidRPr="00212F92">
        <w:rPr>
          <w:b/>
          <w:bCs/>
          <w:sz w:val="24"/>
          <w:szCs w:val="24"/>
          <w:lang w:eastAsia="en-US"/>
        </w:rPr>
        <w:t>Вывод:</w:t>
      </w:r>
      <w:r w:rsidRPr="00212F92">
        <w:rPr>
          <w:sz w:val="24"/>
          <w:szCs w:val="24"/>
          <w:lang w:eastAsia="en-US"/>
        </w:rPr>
        <w:t xml:space="preserve"> Анализ мониторинга физической подготовленности детей дошкольного возраста и деятельности педагогов по данному направлению свидетельствуют о необходимости продолжения работы по сохранению и укреплению психофизического развития детей.</w:t>
      </w:r>
    </w:p>
    <w:p w:rsidR="00212F92" w:rsidRPr="00212F92" w:rsidRDefault="00212F92" w:rsidP="00212F92">
      <w:pPr>
        <w:contextualSpacing/>
        <w:jc w:val="center"/>
        <w:outlineLvl w:val="0"/>
        <w:rPr>
          <w:b/>
          <w:bCs/>
          <w:sz w:val="24"/>
          <w:szCs w:val="24"/>
        </w:rPr>
      </w:pPr>
    </w:p>
    <w:p w:rsidR="00212F92" w:rsidRPr="00212F92" w:rsidRDefault="00212F92" w:rsidP="00212F92">
      <w:pPr>
        <w:contextualSpacing/>
        <w:jc w:val="center"/>
        <w:outlineLvl w:val="0"/>
        <w:rPr>
          <w:b/>
          <w:bCs/>
          <w:sz w:val="24"/>
          <w:szCs w:val="24"/>
        </w:rPr>
      </w:pPr>
      <w:r w:rsidRPr="00212F92">
        <w:rPr>
          <w:b/>
          <w:bCs/>
          <w:sz w:val="24"/>
          <w:szCs w:val="24"/>
        </w:rPr>
        <w:t>Анализ состояния здоровья воспитанников</w:t>
      </w:r>
    </w:p>
    <w:p w:rsidR="00212F92" w:rsidRPr="00212F92" w:rsidRDefault="00212F92" w:rsidP="00212F92">
      <w:pPr>
        <w:contextualSpacing/>
        <w:jc w:val="center"/>
        <w:outlineLvl w:val="0"/>
        <w:rPr>
          <w:b/>
          <w:bCs/>
          <w:sz w:val="24"/>
          <w:szCs w:val="24"/>
        </w:rPr>
      </w:pPr>
    </w:p>
    <w:tbl>
      <w:tblPr>
        <w:tblW w:w="7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0"/>
        <w:gridCol w:w="1895"/>
        <w:gridCol w:w="1886"/>
        <w:gridCol w:w="1886"/>
      </w:tblGrid>
      <w:tr w:rsidR="00212F92" w:rsidRPr="00212F92" w:rsidTr="001735F7">
        <w:trPr>
          <w:jc w:val="center"/>
        </w:trPr>
        <w:tc>
          <w:tcPr>
            <w:tcW w:w="2000" w:type="dxa"/>
          </w:tcPr>
          <w:p w:rsidR="00212F92" w:rsidRPr="00212F92" w:rsidRDefault="00212F92" w:rsidP="001735F7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95" w:type="dxa"/>
          </w:tcPr>
          <w:p w:rsidR="00212F92" w:rsidRPr="00212F92" w:rsidRDefault="00212F92" w:rsidP="001735F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212F92">
              <w:rPr>
                <w:b/>
                <w:bCs/>
                <w:sz w:val="24"/>
                <w:szCs w:val="24"/>
              </w:rPr>
              <w:t>2019-2020 гг.</w:t>
            </w:r>
          </w:p>
        </w:tc>
        <w:tc>
          <w:tcPr>
            <w:tcW w:w="1886" w:type="dxa"/>
          </w:tcPr>
          <w:p w:rsidR="00212F92" w:rsidRPr="00212F92" w:rsidRDefault="00212F92" w:rsidP="001735F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212F92">
              <w:rPr>
                <w:b/>
                <w:bCs/>
                <w:sz w:val="24"/>
                <w:szCs w:val="24"/>
              </w:rPr>
              <w:t>2020-2021 гг.</w:t>
            </w:r>
          </w:p>
        </w:tc>
        <w:tc>
          <w:tcPr>
            <w:tcW w:w="1886" w:type="dxa"/>
          </w:tcPr>
          <w:p w:rsidR="00212F92" w:rsidRPr="00212F92" w:rsidRDefault="00212F92" w:rsidP="001735F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212F92">
              <w:rPr>
                <w:b/>
                <w:bCs/>
                <w:sz w:val="24"/>
                <w:szCs w:val="24"/>
              </w:rPr>
              <w:t>2021-2022 гг.</w:t>
            </w:r>
          </w:p>
        </w:tc>
      </w:tr>
      <w:tr w:rsidR="00212F92" w:rsidRPr="00212F92" w:rsidTr="001735F7">
        <w:trPr>
          <w:jc w:val="center"/>
        </w:trPr>
        <w:tc>
          <w:tcPr>
            <w:tcW w:w="2000" w:type="dxa"/>
          </w:tcPr>
          <w:p w:rsidR="00212F92" w:rsidRPr="00212F92" w:rsidRDefault="00212F92" w:rsidP="001735F7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Общее количество детей</w:t>
            </w:r>
          </w:p>
        </w:tc>
        <w:tc>
          <w:tcPr>
            <w:tcW w:w="1895" w:type="dxa"/>
          </w:tcPr>
          <w:p w:rsidR="00212F92" w:rsidRPr="00212F92" w:rsidRDefault="00212F92" w:rsidP="001735F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212F92">
              <w:rPr>
                <w:b/>
                <w:bCs/>
                <w:sz w:val="24"/>
                <w:szCs w:val="24"/>
              </w:rPr>
              <w:t>181</w:t>
            </w:r>
          </w:p>
        </w:tc>
        <w:tc>
          <w:tcPr>
            <w:tcW w:w="1886" w:type="dxa"/>
          </w:tcPr>
          <w:p w:rsidR="00212F92" w:rsidRPr="00212F92" w:rsidRDefault="00212F92" w:rsidP="001735F7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212F92">
              <w:rPr>
                <w:b/>
                <w:bCs/>
                <w:sz w:val="24"/>
                <w:szCs w:val="24"/>
              </w:rPr>
              <w:t>181</w:t>
            </w:r>
          </w:p>
        </w:tc>
        <w:tc>
          <w:tcPr>
            <w:tcW w:w="1886" w:type="dxa"/>
          </w:tcPr>
          <w:p w:rsidR="00212F92" w:rsidRPr="00212F92" w:rsidRDefault="00212F92" w:rsidP="001735F7">
            <w:pPr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12F92">
              <w:rPr>
                <w:b/>
                <w:bCs/>
                <w:sz w:val="24"/>
                <w:szCs w:val="24"/>
              </w:rPr>
              <w:t>18</w:t>
            </w:r>
            <w:r w:rsidRPr="00212F92"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  <w:tr w:rsidR="00212F92" w:rsidRPr="00212F92" w:rsidTr="001735F7">
        <w:trPr>
          <w:trHeight w:val="1550"/>
          <w:jc w:val="center"/>
        </w:trPr>
        <w:tc>
          <w:tcPr>
            <w:tcW w:w="2000" w:type="dxa"/>
          </w:tcPr>
          <w:p w:rsidR="00212F92" w:rsidRPr="00212F92" w:rsidRDefault="00212F92" w:rsidP="001735F7">
            <w:pPr>
              <w:contextualSpacing/>
              <w:rPr>
                <w:b/>
                <w:bCs/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Количество детей по группам здоровья</w:t>
            </w:r>
          </w:p>
        </w:tc>
        <w:tc>
          <w:tcPr>
            <w:tcW w:w="1895" w:type="dxa"/>
          </w:tcPr>
          <w:p w:rsidR="00212F92" w:rsidRPr="00212F92" w:rsidRDefault="00212F92" w:rsidP="001735F7">
            <w:pPr>
              <w:pStyle w:val="a4"/>
              <w:adjustRightInd w:val="0"/>
              <w:spacing w:before="0" w:beforeAutospacing="0" w:after="0" w:afterAutospacing="0"/>
              <w:contextualSpacing/>
              <w:jc w:val="both"/>
            </w:pPr>
            <w:r w:rsidRPr="00212F92">
              <w:t>I - 91</w:t>
            </w:r>
          </w:p>
          <w:p w:rsidR="00212F92" w:rsidRPr="00212F92" w:rsidRDefault="00212F92" w:rsidP="001735F7">
            <w:pPr>
              <w:pStyle w:val="a4"/>
              <w:adjustRightInd w:val="0"/>
              <w:spacing w:before="0" w:beforeAutospacing="0" w:after="0" w:afterAutospacing="0"/>
              <w:contextualSpacing/>
              <w:jc w:val="both"/>
            </w:pPr>
            <w:r w:rsidRPr="00212F92">
              <w:t>II - 87</w:t>
            </w:r>
          </w:p>
          <w:p w:rsidR="00212F92" w:rsidRPr="00212F92" w:rsidRDefault="00212F92" w:rsidP="001735F7">
            <w:pPr>
              <w:pStyle w:val="a4"/>
              <w:adjustRightInd w:val="0"/>
              <w:spacing w:before="0" w:beforeAutospacing="0" w:after="0" w:afterAutospacing="0"/>
              <w:contextualSpacing/>
              <w:jc w:val="both"/>
            </w:pPr>
            <w:r w:rsidRPr="00212F92">
              <w:t xml:space="preserve"> III – 1</w:t>
            </w:r>
          </w:p>
          <w:p w:rsidR="00212F92" w:rsidRPr="00212F92" w:rsidRDefault="00212F92" w:rsidP="001735F7">
            <w:pPr>
              <w:pStyle w:val="a4"/>
              <w:adjustRightInd w:val="0"/>
              <w:spacing w:before="0" w:beforeAutospacing="0" w:after="0" w:afterAutospacing="0"/>
              <w:contextualSpacing/>
              <w:jc w:val="both"/>
            </w:pPr>
            <w:r w:rsidRPr="00212F92">
              <w:rPr>
                <w:lang w:val="en-US"/>
              </w:rPr>
              <w:t xml:space="preserve">V - </w:t>
            </w:r>
            <w:r w:rsidRPr="00212F92">
              <w:t>2</w:t>
            </w:r>
          </w:p>
        </w:tc>
        <w:tc>
          <w:tcPr>
            <w:tcW w:w="1886" w:type="dxa"/>
          </w:tcPr>
          <w:p w:rsidR="00212F92" w:rsidRPr="00212F92" w:rsidRDefault="00212F92" w:rsidP="001735F7">
            <w:pPr>
              <w:pStyle w:val="a4"/>
              <w:adjustRightInd w:val="0"/>
              <w:spacing w:before="0" w:beforeAutospacing="0" w:after="0" w:afterAutospacing="0"/>
              <w:contextualSpacing/>
              <w:jc w:val="both"/>
            </w:pPr>
            <w:r w:rsidRPr="00212F92">
              <w:t>I - 87</w:t>
            </w:r>
          </w:p>
          <w:p w:rsidR="00212F92" w:rsidRPr="00212F92" w:rsidRDefault="00212F92" w:rsidP="001735F7">
            <w:pPr>
              <w:pStyle w:val="a4"/>
              <w:adjustRightInd w:val="0"/>
              <w:spacing w:before="0" w:beforeAutospacing="0" w:after="0" w:afterAutospacing="0"/>
              <w:contextualSpacing/>
              <w:jc w:val="both"/>
            </w:pPr>
            <w:r w:rsidRPr="00212F92">
              <w:t>II - 91</w:t>
            </w:r>
          </w:p>
          <w:p w:rsidR="00212F92" w:rsidRPr="00212F92" w:rsidRDefault="00212F92" w:rsidP="001735F7">
            <w:pPr>
              <w:pStyle w:val="a4"/>
              <w:adjustRightInd w:val="0"/>
              <w:spacing w:before="0" w:beforeAutospacing="0" w:after="0" w:afterAutospacing="0"/>
              <w:contextualSpacing/>
              <w:jc w:val="both"/>
            </w:pPr>
            <w:r w:rsidRPr="00212F92">
              <w:t xml:space="preserve"> III – 1</w:t>
            </w:r>
          </w:p>
          <w:p w:rsidR="00212F92" w:rsidRPr="00212F92" w:rsidRDefault="00212F92" w:rsidP="001735F7">
            <w:pPr>
              <w:pStyle w:val="a4"/>
              <w:adjustRightInd w:val="0"/>
              <w:spacing w:before="0" w:beforeAutospacing="0" w:after="0" w:afterAutospacing="0"/>
              <w:contextualSpacing/>
              <w:jc w:val="both"/>
            </w:pPr>
            <w:r w:rsidRPr="00212F92">
              <w:rPr>
                <w:lang w:val="en-US"/>
              </w:rPr>
              <w:t xml:space="preserve">V - </w:t>
            </w:r>
            <w:r w:rsidRPr="00212F92">
              <w:t>2</w:t>
            </w:r>
          </w:p>
        </w:tc>
        <w:tc>
          <w:tcPr>
            <w:tcW w:w="1886" w:type="dxa"/>
          </w:tcPr>
          <w:p w:rsidR="00212F92" w:rsidRPr="00212F92" w:rsidRDefault="00212F92" w:rsidP="001735F7">
            <w:pPr>
              <w:pStyle w:val="a4"/>
              <w:adjustRightInd w:val="0"/>
              <w:spacing w:before="0" w:beforeAutospacing="0" w:after="0" w:afterAutospacing="0"/>
              <w:contextualSpacing/>
              <w:jc w:val="both"/>
              <w:rPr>
                <w:lang w:val="en-US"/>
              </w:rPr>
            </w:pPr>
            <w:r w:rsidRPr="00212F92">
              <w:t xml:space="preserve">I - </w:t>
            </w:r>
            <w:r w:rsidRPr="00212F92">
              <w:rPr>
                <w:lang w:val="en-US"/>
              </w:rPr>
              <w:t>90</w:t>
            </w:r>
          </w:p>
          <w:p w:rsidR="00212F92" w:rsidRPr="00212F92" w:rsidRDefault="00212F92" w:rsidP="001735F7">
            <w:pPr>
              <w:pStyle w:val="a4"/>
              <w:adjustRightInd w:val="0"/>
              <w:spacing w:before="0" w:beforeAutospacing="0" w:after="0" w:afterAutospacing="0"/>
              <w:contextualSpacing/>
              <w:jc w:val="both"/>
            </w:pPr>
            <w:r w:rsidRPr="00212F92">
              <w:t>II - 91</w:t>
            </w:r>
          </w:p>
          <w:p w:rsidR="00212F92" w:rsidRPr="00212F92" w:rsidRDefault="00212F92" w:rsidP="001735F7">
            <w:pPr>
              <w:pStyle w:val="a4"/>
              <w:adjustRightInd w:val="0"/>
              <w:spacing w:before="0" w:beforeAutospacing="0" w:after="0" w:afterAutospacing="0"/>
              <w:contextualSpacing/>
              <w:jc w:val="both"/>
            </w:pPr>
            <w:r w:rsidRPr="00212F92">
              <w:t xml:space="preserve"> III – 1</w:t>
            </w:r>
          </w:p>
          <w:p w:rsidR="00212F92" w:rsidRPr="00212F92" w:rsidRDefault="00212F92" w:rsidP="001735F7">
            <w:pPr>
              <w:pStyle w:val="a4"/>
              <w:adjustRightInd w:val="0"/>
              <w:spacing w:before="0" w:beforeAutospacing="0" w:after="0" w:afterAutospacing="0"/>
              <w:contextualSpacing/>
              <w:jc w:val="both"/>
            </w:pPr>
            <w:r w:rsidRPr="00212F92">
              <w:rPr>
                <w:lang w:val="en-US"/>
              </w:rPr>
              <w:t xml:space="preserve">V - </w:t>
            </w:r>
            <w:r w:rsidRPr="00212F92">
              <w:t>2</w:t>
            </w:r>
          </w:p>
        </w:tc>
      </w:tr>
      <w:tr w:rsidR="00212F92" w:rsidRPr="00212F92" w:rsidTr="001735F7">
        <w:trPr>
          <w:jc w:val="center"/>
        </w:trPr>
        <w:tc>
          <w:tcPr>
            <w:tcW w:w="2000" w:type="dxa"/>
          </w:tcPr>
          <w:p w:rsidR="00212F92" w:rsidRPr="00212F92" w:rsidRDefault="00212F92" w:rsidP="001735F7">
            <w:pPr>
              <w:contextualSpacing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Пропуск дней по болезни 1 ребенком</w:t>
            </w:r>
          </w:p>
        </w:tc>
        <w:tc>
          <w:tcPr>
            <w:tcW w:w="1895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4,4 дней</w:t>
            </w:r>
          </w:p>
        </w:tc>
        <w:tc>
          <w:tcPr>
            <w:tcW w:w="1886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4,4 дней</w:t>
            </w:r>
          </w:p>
        </w:tc>
        <w:tc>
          <w:tcPr>
            <w:tcW w:w="1886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4,4 дней</w:t>
            </w:r>
          </w:p>
        </w:tc>
      </w:tr>
      <w:tr w:rsidR="00212F92" w:rsidRPr="00212F92" w:rsidTr="001735F7">
        <w:trPr>
          <w:trHeight w:val="70"/>
          <w:jc w:val="center"/>
        </w:trPr>
        <w:tc>
          <w:tcPr>
            <w:tcW w:w="2000" w:type="dxa"/>
          </w:tcPr>
          <w:p w:rsidR="00212F92" w:rsidRPr="00212F92" w:rsidRDefault="00212F92" w:rsidP="001735F7">
            <w:pPr>
              <w:contextualSpacing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Процент заболеваемости</w:t>
            </w:r>
          </w:p>
        </w:tc>
        <w:tc>
          <w:tcPr>
            <w:tcW w:w="1895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10</w:t>
            </w:r>
            <w:r w:rsidRPr="00212F92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886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10%</w:t>
            </w:r>
          </w:p>
        </w:tc>
        <w:tc>
          <w:tcPr>
            <w:tcW w:w="1886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10%</w:t>
            </w:r>
          </w:p>
        </w:tc>
      </w:tr>
    </w:tbl>
    <w:p w:rsidR="00212F92" w:rsidRPr="00212F92" w:rsidRDefault="00212F92" w:rsidP="00212F92">
      <w:pPr>
        <w:contextualSpacing/>
        <w:jc w:val="both"/>
        <w:rPr>
          <w:b/>
          <w:bCs/>
          <w:sz w:val="24"/>
          <w:szCs w:val="24"/>
        </w:rPr>
      </w:pP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  <w:r w:rsidRPr="00212F92">
        <w:rPr>
          <w:b/>
          <w:bCs/>
          <w:sz w:val="24"/>
          <w:szCs w:val="24"/>
        </w:rPr>
        <w:t>Вывод:</w:t>
      </w:r>
      <w:r w:rsidRPr="00212F92">
        <w:rPr>
          <w:sz w:val="24"/>
          <w:szCs w:val="24"/>
        </w:rPr>
        <w:t xml:space="preserve"> С 2019 учебного года наблюдается стабильный процент заболеваемости, при том, что ежегодно количество воспитанников возрастает. Необходимо и дальше формировать здоровый образ жизни с применением </w:t>
      </w:r>
      <w:proofErr w:type="spellStart"/>
      <w:r w:rsidRPr="00212F92">
        <w:rPr>
          <w:sz w:val="24"/>
          <w:szCs w:val="24"/>
        </w:rPr>
        <w:t>здоровьесберегающих</w:t>
      </w:r>
      <w:proofErr w:type="spellEnd"/>
      <w:r w:rsidRPr="00212F92">
        <w:rPr>
          <w:sz w:val="24"/>
          <w:szCs w:val="24"/>
        </w:rPr>
        <w:t xml:space="preserve"> технологий дошкольного учреждения. </w:t>
      </w:r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</w:rPr>
      </w:pPr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</w:rPr>
      </w:pPr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</w:rPr>
      </w:pPr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>По второму вопросу:</w:t>
      </w:r>
    </w:p>
    <w:p w:rsidR="00212F92" w:rsidRPr="00212F92" w:rsidRDefault="00212F92" w:rsidP="00212F92">
      <w:pPr>
        <w:ind w:firstLine="708"/>
        <w:contextualSpacing/>
        <w:jc w:val="both"/>
        <w:rPr>
          <w:color w:val="FF0000"/>
          <w:sz w:val="24"/>
          <w:szCs w:val="24"/>
        </w:rPr>
      </w:pPr>
      <w:r w:rsidRPr="00212F92">
        <w:rPr>
          <w:sz w:val="24"/>
          <w:szCs w:val="24"/>
        </w:rPr>
        <w:t xml:space="preserve">В период работы для педагогов была проведена консультация на тему: «Работа в ДОУ по обучению детей татарскому языку". </w:t>
      </w:r>
      <w:proofErr w:type="gramStart"/>
      <w:r w:rsidRPr="00212F92">
        <w:rPr>
          <w:sz w:val="24"/>
          <w:szCs w:val="24"/>
        </w:rPr>
        <w:t xml:space="preserve">Открытый просмотр в средней группе «Обучение детей татарскому языку посредством внедрения УМК» (Воспитатель </w:t>
      </w:r>
      <w:proofErr w:type="spellStart"/>
      <w:r w:rsidRPr="00212F92">
        <w:rPr>
          <w:sz w:val="24"/>
          <w:szCs w:val="24"/>
        </w:rPr>
        <w:t>Камалиева</w:t>
      </w:r>
      <w:proofErr w:type="spellEnd"/>
      <w:r w:rsidRPr="00212F92">
        <w:rPr>
          <w:sz w:val="24"/>
          <w:szCs w:val="24"/>
        </w:rPr>
        <w:t xml:space="preserve"> Р.Р., и в старшей группе «Использование современных технологий, методов и приемов работы в речевом развитии детей (воспитатель </w:t>
      </w:r>
      <w:proofErr w:type="spellStart"/>
      <w:r w:rsidRPr="00212F92">
        <w:rPr>
          <w:sz w:val="24"/>
          <w:szCs w:val="24"/>
        </w:rPr>
        <w:t>Фахертдинова</w:t>
      </w:r>
      <w:proofErr w:type="spellEnd"/>
      <w:r w:rsidRPr="00212F92">
        <w:rPr>
          <w:sz w:val="24"/>
          <w:szCs w:val="24"/>
        </w:rPr>
        <w:t xml:space="preserve"> Ч.И.)</w:t>
      </w:r>
      <w:r w:rsidRPr="00212F92">
        <w:rPr>
          <w:color w:val="FF0000"/>
          <w:sz w:val="24"/>
          <w:szCs w:val="24"/>
        </w:rPr>
        <w:t xml:space="preserve"> </w:t>
      </w:r>
      <w:r w:rsidRPr="00212F92">
        <w:rPr>
          <w:sz w:val="24"/>
          <w:szCs w:val="24"/>
        </w:rPr>
        <w:t>Размещение в родительских уголках информации о новых УМК.</w:t>
      </w:r>
      <w:proofErr w:type="gramEnd"/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>Был проведен тематический контроль: «Развитие речи детей с использованием новых УМК». В ходе проверки выявлено: Во всех группах у воспитателей имеется методическая литература и демонстрационный и раздаточный материал по новому УМК в целях более эффективной работы по усвоению дошкольниками татарской разговорной речи. Воспитатели в режимные моменты проводят разнообразные мероприятия с детьми  для закрепления пройденного материала воспитателем татарского языка. Созданы уголки  татарской и русской национальной культуры с  представлением символики как Республики Татарстан, так и Российской Федерации. В группах имеется атрибутика для проведения разнообразных игр, маски для драматизации. Условия для усвоения программного материала по обучению татарского языка по новым УМК созданы, но недостаточно литературы татарских авторов, наглядного материала и пособий.</w:t>
      </w:r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>Был проведен педсовет на тему «Развитие речи посредством новых технологий», цель: расширение знаний педагогов с учетом современных требований и социальных изменений по обучению двум государственным языкам.</w:t>
      </w:r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 xml:space="preserve">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введению ФГОС </w:t>
      </w:r>
      <w:proofErr w:type="gramStart"/>
      <w:r w:rsidRPr="00212F92">
        <w:rPr>
          <w:sz w:val="24"/>
          <w:szCs w:val="24"/>
        </w:rPr>
        <w:t>ДО</w:t>
      </w:r>
      <w:proofErr w:type="gramEnd"/>
      <w:r w:rsidRPr="00212F92">
        <w:rPr>
          <w:sz w:val="24"/>
          <w:szCs w:val="24"/>
        </w:rPr>
        <w:t>.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>Вывод: Анализ показал, что педагоги используют разнообразные средства для решения годовой задачи: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>1.</w:t>
      </w:r>
      <w:r w:rsidRPr="00212F92">
        <w:rPr>
          <w:sz w:val="24"/>
          <w:szCs w:val="24"/>
        </w:rPr>
        <w:tab/>
        <w:t>Внедряют УМК, создавая языковую среду для успешного освоения детьми разговорного татарского языка.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lastRenderedPageBreak/>
        <w:t>2.</w:t>
      </w:r>
      <w:r w:rsidRPr="00212F92">
        <w:rPr>
          <w:sz w:val="24"/>
          <w:szCs w:val="24"/>
        </w:rPr>
        <w:tab/>
        <w:t xml:space="preserve">Осуществляют комплексный подход к ознакомлению детей с особенностями Республики Татарстан, ее истории, природы, культуры. 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>3.</w:t>
      </w:r>
      <w:r w:rsidRPr="00212F92">
        <w:rPr>
          <w:sz w:val="24"/>
          <w:szCs w:val="24"/>
        </w:rPr>
        <w:tab/>
        <w:t>Воспитывают у детей любовь и интерес к родному краю, городу, его историческому прошлому и настоящему.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>4.</w:t>
      </w:r>
      <w:r w:rsidRPr="00212F92">
        <w:rPr>
          <w:sz w:val="24"/>
          <w:szCs w:val="24"/>
        </w:rPr>
        <w:tab/>
        <w:t>Способствовать  развитию у детей уважения к людям разных национальностей, проживающих в Поволжье.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>5.       Проводят тематические мероприятия.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>В детском саду  идет работа по приобщению дошкольников культурам двух народов через ознакомление с родным краем, его историей, бытом, традициями, культурой и искусством.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 xml:space="preserve">           Предметно-развивающая среда в группах включает национально-региональный компонент, имеются этнографические уголки по ознакомлению с бытом и культурой татарского народа, дидактические игры, художественная литература на татарском языке, альбомы, уголки по ознакомлению с творчеством татарских поэтов и писателей. Оформлены папки-передвижки «Мы учим татарский язык», куда вносятся слова, предложения, стихи, поговорки и т.д., которые дети учат на занятиях татарского языка.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  <w:r w:rsidRPr="00212F92">
        <w:rPr>
          <w:color w:val="FF0000"/>
          <w:sz w:val="24"/>
          <w:szCs w:val="24"/>
        </w:rPr>
        <w:tab/>
      </w:r>
      <w:r w:rsidRPr="00212F92">
        <w:rPr>
          <w:sz w:val="24"/>
          <w:szCs w:val="24"/>
        </w:rPr>
        <w:t xml:space="preserve">Так же одной из основных задач являлось повышение уровня профессиональной компетентности педагогов с целью повышения качества образовательного процесса в условиях  ФГОС </w:t>
      </w:r>
      <w:proofErr w:type="gramStart"/>
      <w:r w:rsidRPr="00212F92">
        <w:rPr>
          <w:sz w:val="24"/>
          <w:szCs w:val="24"/>
        </w:rPr>
        <w:t>ДО</w:t>
      </w:r>
      <w:proofErr w:type="gramEnd"/>
      <w:r w:rsidRPr="00212F92">
        <w:rPr>
          <w:sz w:val="24"/>
          <w:szCs w:val="24"/>
        </w:rPr>
        <w:t>. В течение года 6 педагогов прошли курсы повышения квалификации. Педагоги в течени</w:t>
      </w:r>
      <w:proofErr w:type="gramStart"/>
      <w:r w:rsidRPr="00212F92">
        <w:rPr>
          <w:sz w:val="24"/>
          <w:szCs w:val="24"/>
        </w:rPr>
        <w:t>и</w:t>
      </w:r>
      <w:proofErr w:type="gramEnd"/>
      <w:r w:rsidRPr="00212F92">
        <w:rPr>
          <w:sz w:val="24"/>
          <w:szCs w:val="24"/>
        </w:rPr>
        <w:t xml:space="preserve"> года посещали РМО, школу молодых воспитателей.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</w:p>
    <w:p w:rsidR="00212F92" w:rsidRPr="00212F92" w:rsidRDefault="00212F92" w:rsidP="00212F92">
      <w:pPr>
        <w:adjustRightInd w:val="0"/>
        <w:contextualSpacing/>
        <w:jc w:val="center"/>
        <w:outlineLvl w:val="0"/>
        <w:rPr>
          <w:b/>
          <w:bCs/>
          <w:sz w:val="24"/>
          <w:szCs w:val="24"/>
        </w:rPr>
      </w:pPr>
    </w:p>
    <w:p w:rsidR="00212F92" w:rsidRPr="00212F92" w:rsidRDefault="00212F92" w:rsidP="00212F92">
      <w:pPr>
        <w:adjustRightInd w:val="0"/>
        <w:contextualSpacing/>
        <w:jc w:val="center"/>
        <w:outlineLvl w:val="0"/>
        <w:rPr>
          <w:b/>
          <w:bCs/>
          <w:sz w:val="24"/>
          <w:szCs w:val="24"/>
        </w:rPr>
      </w:pPr>
    </w:p>
    <w:p w:rsidR="00212F92" w:rsidRPr="00212F92" w:rsidRDefault="00212F92" w:rsidP="00212F92">
      <w:pPr>
        <w:adjustRightInd w:val="0"/>
        <w:contextualSpacing/>
        <w:jc w:val="center"/>
        <w:outlineLvl w:val="0"/>
        <w:rPr>
          <w:b/>
          <w:bCs/>
          <w:sz w:val="24"/>
          <w:szCs w:val="24"/>
        </w:rPr>
      </w:pPr>
      <w:r w:rsidRPr="00212F92">
        <w:rPr>
          <w:b/>
          <w:bCs/>
          <w:sz w:val="24"/>
          <w:szCs w:val="24"/>
        </w:rPr>
        <w:t xml:space="preserve">Анализ педагогического состава </w:t>
      </w:r>
    </w:p>
    <w:p w:rsidR="00212F92" w:rsidRPr="00212F92" w:rsidRDefault="00212F92" w:rsidP="00212F92">
      <w:pPr>
        <w:adjustRightInd w:val="0"/>
        <w:contextualSpacing/>
        <w:jc w:val="center"/>
        <w:outlineLvl w:val="0"/>
        <w:rPr>
          <w:b/>
          <w:bCs/>
          <w:sz w:val="24"/>
          <w:szCs w:val="24"/>
        </w:rPr>
      </w:pPr>
    </w:p>
    <w:p w:rsidR="00212F92" w:rsidRPr="00212F92" w:rsidRDefault="00212F92" w:rsidP="00212F92">
      <w:pPr>
        <w:contextualSpacing/>
        <w:outlineLvl w:val="0"/>
        <w:rPr>
          <w:sz w:val="24"/>
          <w:szCs w:val="24"/>
          <w:lang w:eastAsia="en-US"/>
        </w:rPr>
      </w:pPr>
      <w:r w:rsidRPr="00212F92">
        <w:rPr>
          <w:sz w:val="24"/>
          <w:szCs w:val="24"/>
          <w:lang w:eastAsia="en-US"/>
        </w:rPr>
        <w:t>Количество педагогов по штатному расписанию – 14</w:t>
      </w:r>
    </w:p>
    <w:p w:rsidR="00212F92" w:rsidRPr="00212F92" w:rsidRDefault="00212F92" w:rsidP="00212F92">
      <w:pPr>
        <w:contextualSpacing/>
        <w:outlineLvl w:val="0"/>
        <w:rPr>
          <w:sz w:val="24"/>
          <w:szCs w:val="24"/>
          <w:lang w:eastAsia="en-US"/>
        </w:rPr>
      </w:pPr>
      <w:r w:rsidRPr="00212F92">
        <w:rPr>
          <w:sz w:val="24"/>
          <w:szCs w:val="24"/>
          <w:lang w:eastAsia="en-US"/>
        </w:rPr>
        <w:t>Воспитатели – 8</w:t>
      </w:r>
    </w:p>
    <w:p w:rsidR="00212F92" w:rsidRPr="00212F92" w:rsidRDefault="00212F92" w:rsidP="00212F92">
      <w:pPr>
        <w:adjustRightInd w:val="0"/>
        <w:contextualSpacing/>
        <w:rPr>
          <w:sz w:val="24"/>
          <w:szCs w:val="24"/>
        </w:rPr>
      </w:pPr>
      <w:r w:rsidRPr="00212F92">
        <w:rPr>
          <w:sz w:val="24"/>
          <w:szCs w:val="24"/>
        </w:rPr>
        <w:t> - музыкальный руководитель – 1</w:t>
      </w:r>
    </w:p>
    <w:p w:rsidR="00212F92" w:rsidRPr="00212F92" w:rsidRDefault="00212F92" w:rsidP="00212F92">
      <w:pPr>
        <w:adjustRightInd w:val="0"/>
        <w:contextualSpacing/>
        <w:rPr>
          <w:sz w:val="24"/>
          <w:szCs w:val="24"/>
        </w:rPr>
      </w:pPr>
      <w:r w:rsidRPr="00212F92">
        <w:rPr>
          <w:sz w:val="24"/>
          <w:szCs w:val="24"/>
        </w:rPr>
        <w:t xml:space="preserve"> - воспитатель  по физической культуре – 1</w:t>
      </w:r>
    </w:p>
    <w:p w:rsidR="00212F92" w:rsidRPr="00212F92" w:rsidRDefault="00212F92" w:rsidP="00212F92">
      <w:pPr>
        <w:adjustRightInd w:val="0"/>
        <w:contextualSpacing/>
        <w:rPr>
          <w:sz w:val="24"/>
          <w:szCs w:val="24"/>
        </w:rPr>
      </w:pPr>
      <w:r w:rsidRPr="00212F92">
        <w:rPr>
          <w:sz w:val="24"/>
          <w:szCs w:val="24"/>
        </w:rPr>
        <w:t xml:space="preserve"> - педагог-психолог – 1</w:t>
      </w:r>
    </w:p>
    <w:p w:rsidR="00212F92" w:rsidRPr="00212F92" w:rsidRDefault="00212F92" w:rsidP="00212F92">
      <w:pPr>
        <w:adjustRightInd w:val="0"/>
        <w:contextualSpacing/>
        <w:rPr>
          <w:sz w:val="24"/>
          <w:szCs w:val="24"/>
        </w:rPr>
      </w:pPr>
      <w:r w:rsidRPr="00212F92">
        <w:rPr>
          <w:sz w:val="24"/>
          <w:szCs w:val="24"/>
        </w:rPr>
        <w:t> - учитель-логопед – 1</w:t>
      </w:r>
    </w:p>
    <w:p w:rsidR="00212F92" w:rsidRPr="00212F92" w:rsidRDefault="00212F92" w:rsidP="00212F92">
      <w:pPr>
        <w:adjustRightInd w:val="0"/>
        <w:contextualSpacing/>
        <w:rPr>
          <w:sz w:val="24"/>
          <w:szCs w:val="24"/>
        </w:rPr>
      </w:pPr>
      <w:r w:rsidRPr="00212F92">
        <w:rPr>
          <w:sz w:val="24"/>
          <w:szCs w:val="24"/>
        </w:rPr>
        <w:t xml:space="preserve"> - воспитатель по обучению татарскому языку – 1</w:t>
      </w:r>
    </w:p>
    <w:p w:rsidR="00212F92" w:rsidRPr="00212F92" w:rsidRDefault="00212F92" w:rsidP="00212F92">
      <w:pPr>
        <w:adjustRightInd w:val="0"/>
        <w:contextualSpacing/>
        <w:rPr>
          <w:sz w:val="24"/>
          <w:szCs w:val="24"/>
        </w:rPr>
      </w:pPr>
      <w:r w:rsidRPr="00212F92">
        <w:rPr>
          <w:sz w:val="24"/>
          <w:szCs w:val="24"/>
        </w:rPr>
        <w:t>- старший воспитатель – 1</w:t>
      </w:r>
    </w:p>
    <w:p w:rsidR="00212F92" w:rsidRPr="00212F92" w:rsidRDefault="00212F92" w:rsidP="00212F92">
      <w:pPr>
        <w:adjustRightInd w:val="0"/>
        <w:contextualSpacing/>
        <w:outlineLvl w:val="0"/>
        <w:rPr>
          <w:b/>
          <w:bCs/>
          <w:sz w:val="24"/>
          <w:szCs w:val="24"/>
        </w:rPr>
      </w:pPr>
      <w:r w:rsidRPr="00212F92">
        <w:rPr>
          <w:b/>
          <w:bCs/>
          <w:i/>
          <w:iCs/>
          <w:sz w:val="24"/>
          <w:szCs w:val="24"/>
        </w:rPr>
        <w:t> </w:t>
      </w:r>
      <w:r w:rsidRPr="00212F92">
        <w:rPr>
          <w:b/>
          <w:bCs/>
          <w:sz w:val="24"/>
          <w:szCs w:val="24"/>
        </w:rPr>
        <w:t>Кадровый потенциал:</w:t>
      </w:r>
    </w:p>
    <w:p w:rsidR="00212F92" w:rsidRPr="00212F92" w:rsidRDefault="00212F92" w:rsidP="00212F92">
      <w:pPr>
        <w:adjustRightInd w:val="0"/>
        <w:contextualSpacing/>
        <w:rPr>
          <w:sz w:val="24"/>
          <w:szCs w:val="24"/>
        </w:rPr>
      </w:pPr>
      <w:r w:rsidRPr="00212F92">
        <w:rPr>
          <w:sz w:val="24"/>
          <w:szCs w:val="24"/>
        </w:rPr>
        <w:t>Образовательный ценз администрации и педагогических работников: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2070"/>
        <w:gridCol w:w="2573"/>
        <w:gridCol w:w="2575"/>
      </w:tblGrid>
      <w:tr w:rsidR="00212F92" w:rsidRPr="00212F92" w:rsidTr="001735F7">
        <w:tc>
          <w:tcPr>
            <w:tcW w:w="1909" w:type="dxa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212F92">
              <w:rPr>
                <w:sz w:val="24"/>
                <w:szCs w:val="24"/>
              </w:rPr>
              <w:t>Учебные</w:t>
            </w:r>
            <w:proofErr w:type="gramEnd"/>
            <w:r w:rsidRPr="00212F9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70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Всего администрации</w:t>
            </w:r>
          </w:p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/ педагогов</w:t>
            </w:r>
          </w:p>
        </w:tc>
        <w:tc>
          <w:tcPr>
            <w:tcW w:w="2573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Высшее образование</w:t>
            </w:r>
          </w:p>
        </w:tc>
        <w:tc>
          <w:tcPr>
            <w:tcW w:w="2575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Средне-специальное образование</w:t>
            </w:r>
          </w:p>
        </w:tc>
      </w:tr>
      <w:tr w:rsidR="00212F92" w:rsidRPr="00212F92" w:rsidTr="001735F7">
        <w:tc>
          <w:tcPr>
            <w:tcW w:w="1909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2019-2020</w:t>
            </w:r>
          </w:p>
        </w:tc>
        <w:tc>
          <w:tcPr>
            <w:tcW w:w="2070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1/14</w:t>
            </w:r>
          </w:p>
        </w:tc>
        <w:tc>
          <w:tcPr>
            <w:tcW w:w="2573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1/11</w:t>
            </w:r>
          </w:p>
        </w:tc>
        <w:tc>
          <w:tcPr>
            <w:tcW w:w="2575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0/3</w:t>
            </w:r>
          </w:p>
        </w:tc>
      </w:tr>
      <w:tr w:rsidR="00212F92" w:rsidRPr="00212F92" w:rsidTr="001735F7">
        <w:tc>
          <w:tcPr>
            <w:tcW w:w="1909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2020-2021</w:t>
            </w:r>
          </w:p>
        </w:tc>
        <w:tc>
          <w:tcPr>
            <w:tcW w:w="2070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1/14</w:t>
            </w:r>
          </w:p>
        </w:tc>
        <w:tc>
          <w:tcPr>
            <w:tcW w:w="2573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1/11</w:t>
            </w:r>
          </w:p>
        </w:tc>
        <w:tc>
          <w:tcPr>
            <w:tcW w:w="2575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0/3</w:t>
            </w:r>
          </w:p>
        </w:tc>
      </w:tr>
      <w:tr w:rsidR="00212F92" w:rsidRPr="00212F92" w:rsidTr="001735F7">
        <w:tc>
          <w:tcPr>
            <w:tcW w:w="1909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2021-2022</w:t>
            </w:r>
          </w:p>
        </w:tc>
        <w:tc>
          <w:tcPr>
            <w:tcW w:w="2070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1/14</w:t>
            </w:r>
          </w:p>
        </w:tc>
        <w:tc>
          <w:tcPr>
            <w:tcW w:w="2573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1/11</w:t>
            </w:r>
          </w:p>
        </w:tc>
        <w:tc>
          <w:tcPr>
            <w:tcW w:w="2575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0/3</w:t>
            </w:r>
          </w:p>
        </w:tc>
      </w:tr>
    </w:tbl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 xml:space="preserve">      Уровень профессиональной компетентности педагогов (наличие квалификационных категорий):</w:t>
      </w:r>
    </w:p>
    <w:tbl>
      <w:tblPr>
        <w:tblW w:w="96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4"/>
        <w:gridCol w:w="1027"/>
        <w:gridCol w:w="883"/>
        <w:gridCol w:w="1034"/>
        <w:gridCol w:w="1028"/>
        <w:gridCol w:w="947"/>
        <w:gridCol w:w="989"/>
        <w:gridCol w:w="929"/>
        <w:gridCol w:w="796"/>
      </w:tblGrid>
      <w:tr w:rsidR="00212F92" w:rsidRPr="00212F92" w:rsidTr="001735F7">
        <w:trPr>
          <w:cantSplit/>
          <w:trHeight w:val="1272"/>
        </w:trPr>
        <w:tc>
          <w:tcPr>
            <w:tcW w:w="2044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Год</w:t>
            </w:r>
          </w:p>
        </w:tc>
        <w:tc>
          <w:tcPr>
            <w:tcW w:w="1027" w:type="dxa"/>
            <w:textDirection w:val="btLr"/>
          </w:tcPr>
          <w:p w:rsidR="00212F92" w:rsidRPr="00212F92" w:rsidRDefault="00212F92" w:rsidP="001735F7">
            <w:pPr>
              <w:ind w:left="113" w:right="113"/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 xml:space="preserve">2014-2015 </w:t>
            </w:r>
            <w:proofErr w:type="spellStart"/>
            <w:r w:rsidRPr="00212F92">
              <w:rPr>
                <w:sz w:val="24"/>
                <w:szCs w:val="24"/>
              </w:rPr>
              <w:t>уч</w:t>
            </w:r>
            <w:proofErr w:type="gramStart"/>
            <w:r w:rsidRPr="00212F92">
              <w:rPr>
                <w:sz w:val="24"/>
                <w:szCs w:val="24"/>
              </w:rPr>
              <w:t>.г</w:t>
            </w:r>
            <w:proofErr w:type="gramEnd"/>
            <w:r w:rsidRPr="00212F92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83" w:type="dxa"/>
            <w:textDirection w:val="btLr"/>
          </w:tcPr>
          <w:p w:rsidR="00212F92" w:rsidRPr="00212F92" w:rsidRDefault="00212F92" w:rsidP="001735F7">
            <w:pPr>
              <w:ind w:left="113" w:right="113"/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 xml:space="preserve">2015-2016 </w:t>
            </w:r>
            <w:proofErr w:type="spellStart"/>
            <w:r w:rsidRPr="00212F92">
              <w:rPr>
                <w:sz w:val="24"/>
                <w:szCs w:val="24"/>
              </w:rPr>
              <w:t>уч</w:t>
            </w:r>
            <w:proofErr w:type="gramStart"/>
            <w:r w:rsidRPr="00212F92">
              <w:rPr>
                <w:sz w:val="24"/>
                <w:szCs w:val="24"/>
              </w:rPr>
              <w:t>.г</w:t>
            </w:r>
            <w:proofErr w:type="gramEnd"/>
            <w:r w:rsidRPr="00212F92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034" w:type="dxa"/>
            <w:textDirection w:val="btLr"/>
          </w:tcPr>
          <w:p w:rsidR="00212F92" w:rsidRPr="00212F92" w:rsidRDefault="00212F92" w:rsidP="001735F7">
            <w:pPr>
              <w:ind w:left="113" w:right="113"/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2016-2017</w:t>
            </w:r>
          </w:p>
          <w:p w:rsidR="00212F92" w:rsidRPr="00212F92" w:rsidRDefault="00212F92" w:rsidP="001735F7">
            <w:pPr>
              <w:ind w:left="113" w:right="113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12F92">
              <w:rPr>
                <w:sz w:val="24"/>
                <w:szCs w:val="24"/>
              </w:rPr>
              <w:t>уч</w:t>
            </w:r>
            <w:proofErr w:type="gramStart"/>
            <w:r w:rsidRPr="00212F92">
              <w:rPr>
                <w:sz w:val="24"/>
                <w:szCs w:val="24"/>
              </w:rPr>
              <w:t>.г</w:t>
            </w:r>
            <w:proofErr w:type="gramEnd"/>
            <w:r w:rsidRPr="00212F92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028" w:type="dxa"/>
            <w:textDirection w:val="btLr"/>
          </w:tcPr>
          <w:p w:rsidR="00212F92" w:rsidRPr="00212F92" w:rsidRDefault="00212F92" w:rsidP="001735F7">
            <w:pPr>
              <w:ind w:left="113" w:right="113"/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 xml:space="preserve">2017-2018 </w:t>
            </w:r>
            <w:proofErr w:type="spellStart"/>
            <w:r w:rsidRPr="00212F92">
              <w:rPr>
                <w:sz w:val="24"/>
                <w:szCs w:val="24"/>
              </w:rPr>
              <w:t>уч</w:t>
            </w:r>
            <w:proofErr w:type="gramStart"/>
            <w:r w:rsidRPr="00212F92">
              <w:rPr>
                <w:sz w:val="24"/>
                <w:szCs w:val="24"/>
              </w:rPr>
              <w:t>.г</w:t>
            </w:r>
            <w:proofErr w:type="gramEnd"/>
            <w:r w:rsidRPr="00212F92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947" w:type="dxa"/>
            <w:textDirection w:val="btLr"/>
          </w:tcPr>
          <w:p w:rsidR="00212F92" w:rsidRPr="00212F92" w:rsidRDefault="00212F92" w:rsidP="001735F7">
            <w:pPr>
              <w:ind w:left="113" w:right="113"/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 xml:space="preserve">2018-2019 </w:t>
            </w:r>
            <w:proofErr w:type="spellStart"/>
            <w:r w:rsidRPr="00212F92">
              <w:rPr>
                <w:sz w:val="24"/>
                <w:szCs w:val="24"/>
              </w:rPr>
              <w:t>уч</w:t>
            </w:r>
            <w:proofErr w:type="gramStart"/>
            <w:r w:rsidRPr="00212F92">
              <w:rPr>
                <w:sz w:val="24"/>
                <w:szCs w:val="24"/>
              </w:rPr>
              <w:t>.г</w:t>
            </w:r>
            <w:proofErr w:type="gramEnd"/>
            <w:r w:rsidRPr="00212F92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989" w:type="dxa"/>
            <w:textDirection w:val="btLr"/>
          </w:tcPr>
          <w:p w:rsidR="00212F92" w:rsidRPr="00212F92" w:rsidRDefault="00212F92" w:rsidP="001735F7">
            <w:pPr>
              <w:ind w:left="113" w:right="113"/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 xml:space="preserve">2019-2020 </w:t>
            </w:r>
            <w:proofErr w:type="spellStart"/>
            <w:r w:rsidRPr="00212F92">
              <w:rPr>
                <w:sz w:val="24"/>
                <w:szCs w:val="24"/>
              </w:rPr>
              <w:t>уч</w:t>
            </w:r>
            <w:proofErr w:type="gramStart"/>
            <w:r w:rsidRPr="00212F92">
              <w:rPr>
                <w:sz w:val="24"/>
                <w:szCs w:val="24"/>
              </w:rPr>
              <w:t>.г</w:t>
            </w:r>
            <w:proofErr w:type="gramEnd"/>
            <w:r w:rsidRPr="00212F92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929" w:type="dxa"/>
            <w:textDirection w:val="btLr"/>
          </w:tcPr>
          <w:p w:rsidR="00212F92" w:rsidRPr="00212F92" w:rsidRDefault="00212F92" w:rsidP="001735F7">
            <w:pPr>
              <w:ind w:left="113" w:right="113"/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2020-2021</w:t>
            </w:r>
          </w:p>
          <w:p w:rsidR="00212F92" w:rsidRPr="00212F92" w:rsidRDefault="00212F92" w:rsidP="001735F7">
            <w:pPr>
              <w:ind w:left="113" w:right="113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12F92">
              <w:rPr>
                <w:sz w:val="24"/>
                <w:szCs w:val="24"/>
              </w:rPr>
              <w:t>уч</w:t>
            </w:r>
            <w:proofErr w:type="gramStart"/>
            <w:r w:rsidRPr="00212F92">
              <w:rPr>
                <w:sz w:val="24"/>
                <w:szCs w:val="24"/>
              </w:rPr>
              <w:t>.г</w:t>
            </w:r>
            <w:proofErr w:type="gramEnd"/>
            <w:r w:rsidRPr="00212F92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796" w:type="dxa"/>
            <w:textDirection w:val="btLr"/>
          </w:tcPr>
          <w:p w:rsidR="00212F92" w:rsidRPr="00212F92" w:rsidRDefault="00212F92" w:rsidP="001735F7">
            <w:pPr>
              <w:ind w:left="113" w:right="113"/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2021-2022</w:t>
            </w:r>
          </w:p>
          <w:p w:rsidR="00212F92" w:rsidRPr="00212F92" w:rsidRDefault="00212F92" w:rsidP="001735F7">
            <w:pPr>
              <w:ind w:left="113" w:right="113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12F92">
              <w:rPr>
                <w:sz w:val="24"/>
                <w:szCs w:val="24"/>
              </w:rPr>
              <w:t>уч</w:t>
            </w:r>
            <w:proofErr w:type="gramStart"/>
            <w:r w:rsidRPr="00212F92">
              <w:rPr>
                <w:sz w:val="24"/>
                <w:szCs w:val="24"/>
              </w:rPr>
              <w:t>.г</w:t>
            </w:r>
            <w:proofErr w:type="gramEnd"/>
            <w:r w:rsidRPr="00212F92">
              <w:rPr>
                <w:sz w:val="24"/>
                <w:szCs w:val="24"/>
              </w:rPr>
              <w:t>од</w:t>
            </w:r>
            <w:proofErr w:type="spellEnd"/>
          </w:p>
        </w:tc>
      </w:tr>
      <w:tr w:rsidR="00212F92" w:rsidRPr="00212F92" w:rsidTr="001735F7">
        <w:trPr>
          <w:cantSplit/>
          <w:trHeight w:val="191"/>
        </w:trPr>
        <w:tc>
          <w:tcPr>
            <w:tcW w:w="2044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lastRenderedPageBreak/>
              <w:t>Высшая категория</w:t>
            </w:r>
          </w:p>
        </w:tc>
        <w:tc>
          <w:tcPr>
            <w:tcW w:w="1027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0</w:t>
            </w:r>
          </w:p>
        </w:tc>
        <w:tc>
          <w:tcPr>
            <w:tcW w:w="883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0</w:t>
            </w:r>
          </w:p>
        </w:tc>
        <w:tc>
          <w:tcPr>
            <w:tcW w:w="1034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0</w:t>
            </w:r>
          </w:p>
        </w:tc>
        <w:tc>
          <w:tcPr>
            <w:tcW w:w="1028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0</w:t>
            </w:r>
          </w:p>
        </w:tc>
        <w:tc>
          <w:tcPr>
            <w:tcW w:w="947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8%</w:t>
            </w:r>
          </w:p>
        </w:tc>
        <w:tc>
          <w:tcPr>
            <w:tcW w:w="796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8%</w:t>
            </w:r>
          </w:p>
        </w:tc>
      </w:tr>
      <w:tr w:rsidR="00212F92" w:rsidRPr="00212F92" w:rsidTr="001735F7">
        <w:trPr>
          <w:trHeight w:val="218"/>
        </w:trPr>
        <w:tc>
          <w:tcPr>
            <w:tcW w:w="2044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 xml:space="preserve">1 категория </w:t>
            </w:r>
          </w:p>
        </w:tc>
        <w:tc>
          <w:tcPr>
            <w:tcW w:w="1027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21,4%</w:t>
            </w:r>
          </w:p>
        </w:tc>
        <w:tc>
          <w:tcPr>
            <w:tcW w:w="883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25%</w:t>
            </w:r>
          </w:p>
        </w:tc>
        <w:tc>
          <w:tcPr>
            <w:tcW w:w="1034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32%</w:t>
            </w:r>
          </w:p>
        </w:tc>
        <w:tc>
          <w:tcPr>
            <w:tcW w:w="1028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32%</w:t>
            </w:r>
          </w:p>
        </w:tc>
        <w:tc>
          <w:tcPr>
            <w:tcW w:w="947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50%</w:t>
            </w:r>
          </w:p>
        </w:tc>
        <w:tc>
          <w:tcPr>
            <w:tcW w:w="989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72%</w:t>
            </w:r>
          </w:p>
        </w:tc>
        <w:tc>
          <w:tcPr>
            <w:tcW w:w="929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79%</w:t>
            </w:r>
          </w:p>
        </w:tc>
        <w:tc>
          <w:tcPr>
            <w:tcW w:w="796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79%</w:t>
            </w:r>
          </w:p>
        </w:tc>
      </w:tr>
      <w:tr w:rsidR="00212F92" w:rsidRPr="00212F92" w:rsidTr="001735F7">
        <w:trPr>
          <w:trHeight w:val="454"/>
        </w:trPr>
        <w:tc>
          <w:tcPr>
            <w:tcW w:w="2044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Не имеют категории</w:t>
            </w:r>
          </w:p>
        </w:tc>
        <w:tc>
          <w:tcPr>
            <w:tcW w:w="1027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78,6%</w:t>
            </w:r>
          </w:p>
        </w:tc>
        <w:tc>
          <w:tcPr>
            <w:tcW w:w="883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75%</w:t>
            </w:r>
          </w:p>
        </w:tc>
        <w:tc>
          <w:tcPr>
            <w:tcW w:w="1034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68%</w:t>
            </w:r>
          </w:p>
        </w:tc>
        <w:tc>
          <w:tcPr>
            <w:tcW w:w="1028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68%</w:t>
            </w:r>
          </w:p>
        </w:tc>
        <w:tc>
          <w:tcPr>
            <w:tcW w:w="947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50%</w:t>
            </w:r>
          </w:p>
        </w:tc>
        <w:tc>
          <w:tcPr>
            <w:tcW w:w="989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28%</w:t>
            </w:r>
          </w:p>
        </w:tc>
        <w:tc>
          <w:tcPr>
            <w:tcW w:w="929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13%</w:t>
            </w:r>
          </w:p>
        </w:tc>
        <w:tc>
          <w:tcPr>
            <w:tcW w:w="796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13%</w:t>
            </w:r>
          </w:p>
        </w:tc>
      </w:tr>
    </w:tbl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>Повышение квалификации педагогических работников (получение дополнительного профессионального образования, прохождение курсовой подготовки –  % от общего числа):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5"/>
        <w:gridCol w:w="3352"/>
        <w:gridCol w:w="2377"/>
        <w:gridCol w:w="1969"/>
      </w:tblGrid>
      <w:tr w:rsidR="00212F92" w:rsidRPr="00212F92" w:rsidTr="001735F7">
        <w:tc>
          <w:tcPr>
            <w:tcW w:w="1165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 xml:space="preserve">№ </w:t>
            </w:r>
            <w:proofErr w:type="gramStart"/>
            <w:r w:rsidRPr="00212F92">
              <w:rPr>
                <w:sz w:val="24"/>
                <w:szCs w:val="24"/>
              </w:rPr>
              <w:t>п</w:t>
            </w:r>
            <w:proofErr w:type="gramEnd"/>
            <w:r w:rsidRPr="00212F92">
              <w:rPr>
                <w:sz w:val="24"/>
                <w:szCs w:val="24"/>
              </w:rPr>
              <w:t>/п</w:t>
            </w:r>
          </w:p>
        </w:tc>
        <w:tc>
          <w:tcPr>
            <w:tcW w:w="3352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Название курсов</w:t>
            </w:r>
          </w:p>
        </w:tc>
        <w:tc>
          <w:tcPr>
            <w:tcW w:w="2377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Год прохождения</w:t>
            </w:r>
          </w:p>
        </w:tc>
        <w:tc>
          <w:tcPr>
            <w:tcW w:w="1969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% от общего количества педагогов</w:t>
            </w:r>
          </w:p>
        </w:tc>
      </w:tr>
      <w:tr w:rsidR="00212F92" w:rsidRPr="00212F92" w:rsidTr="001735F7">
        <w:tc>
          <w:tcPr>
            <w:tcW w:w="1165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ИРО РТ</w:t>
            </w:r>
          </w:p>
        </w:tc>
        <w:tc>
          <w:tcPr>
            <w:tcW w:w="2377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2014-2015 уч. год</w:t>
            </w:r>
          </w:p>
        </w:tc>
        <w:tc>
          <w:tcPr>
            <w:tcW w:w="1969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35,7%</w:t>
            </w:r>
          </w:p>
        </w:tc>
      </w:tr>
      <w:tr w:rsidR="00212F92" w:rsidRPr="00212F92" w:rsidTr="001735F7">
        <w:tc>
          <w:tcPr>
            <w:tcW w:w="1165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2</w:t>
            </w:r>
          </w:p>
        </w:tc>
        <w:tc>
          <w:tcPr>
            <w:tcW w:w="3352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 xml:space="preserve">ИРО РТ, </w:t>
            </w:r>
            <w:proofErr w:type="spellStart"/>
            <w:r w:rsidRPr="00212F92">
              <w:rPr>
                <w:sz w:val="24"/>
                <w:szCs w:val="24"/>
              </w:rPr>
              <w:t>ИУЭиП</w:t>
            </w:r>
            <w:proofErr w:type="spellEnd"/>
            <w:r w:rsidRPr="00212F92">
              <w:rPr>
                <w:sz w:val="24"/>
                <w:szCs w:val="24"/>
              </w:rPr>
              <w:t>, Арский педагогический колледж, НОУ ДПО ЦСГО</w:t>
            </w:r>
          </w:p>
        </w:tc>
        <w:tc>
          <w:tcPr>
            <w:tcW w:w="2377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2015-2016 уч. год</w:t>
            </w:r>
          </w:p>
        </w:tc>
        <w:tc>
          <w:tcPr>
            <w:tcW w:w="1969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56,25%</w:t>
            </w:r>
          </w:p>
        </w:tc>
      </w:tr>
      <w:tr w:rsidR="00212F92" w:rsidRPr="00212F92" w:rsidTr="001735F7">
        <w:tc>
          <w:tcPr>
            <w:tcW w:w="1165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3</w:t>
            </w:r>
          </w:p>
        </w:tc>
        <w:tc>
          <w:tcPr>
            <w:tcW w:w="3352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 xml:space="preserve">ИРО РТ, </w:t>
            </w:r>
            <w:proofErr w:type="spellStart"/>
            <w:r w:rsidRPr="00212F92">
              <w:rPr>
                <w:sz w:val="24"/>
                <w:szCs w:val="24"/>
              </w:rPr>
              <w:t>ИУЭиП</w:t>
            </w:r>
            <w:proofErr w:type="spellEnd"/>
            <w:r w:rsidRPr="00212F92">
              <w:rPr>
                <w:sz w:val="24"/>
                <w:szCs w:val="24"/>
              </w:rPr>
              <w:t>, Арский педагогический колледж, НОУ ДПО ЦСГО</w:t>
            </w:r>
          </w:p>
        </w:tc>
        <w:tc>
          <w:tcPr>
            <w:tcW w:w="2377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2016-2017 уч. год</w:t>
            </w:r>
          </w:p>
        </w:tc>
        <w:tc>
          <w:tcPr>
            <w:tcW w:w="1969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83%</w:t>
            </w:r>
          </w:p>
        </w:tc>
      </w:tr>
      <w:tr w:rsidR="00212F92" w:rsidRPr="00212F92" w:rsidTr="001735F7">
        <w:tc>
          <w:tcPr>
            <w:tcW w:w="1165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4</w:t>
            </w:r>
          </w:p>
        </w:tc>
        <w:tc>
          <w:tcPr>
            <w:tcW w:w="3352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КФУ</w:t>
            </w:r>
          </w:p>
        </w:tc>
        <w:tc>
          <w:tcPr>
            <w:tcW w:w="2377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 xml:space="preserve">2018-2019 </w:t>
            </w:r>
            <w:proofErr w:type="spellStart"/>
            <w:r w:rsidRPr="00212F92">
              <w:rPr>
                <w:sz w:val="24"/>
                <w:szCs w:val="24"/>
              </w:rPr>
              <w:t>уч</w:t>
            </w:r>
            <w:proofErr w:type="gramStart"/>
            <w:r w:rsidRPr="00212F92">
              <w:rPr>
                <w:sz w:val="24"/>
                <w:szCs w:val="24"/>
              </w:rPr>
              <w:t>.г</w:t>
            </w:r>
            <w:proofErr w:type="gramEnd"/>
            <w:r w:rsidRPr="00212F92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969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87%</w:t>
            </w:r>
          </w:p>
        </w:tc>
      </w:tr>
      <w:tr w:rsidR="00212F92" w:rsidRPr="00212F92" w:rsidTr="001735F7">
        <w:tc>
          <w:tcPr>
            <w:tcW w:w="1165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5</w:t>
            </w:r>
          </w:p>
        </w:tc>
        <w:tc>
          <w:tcPr>
            <w:tcW w:w="3352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 xml:space="preserve">ИРО РТ, </w:t>
            </w:r>
            <w:proofErr w:type="spellStart"/>
            <w:r w:rsidRPr="00212F92">
              <w:rPr>
                <w:sz w:val="24"/>
                <w:szCs w:val="24"/>
              </w:rPr>
              <w:t>ИУЭиП</w:t>
            </w:r>
            <w:proofErr w:type="spellEnd"/>
            <w:r w:rsidRPr="00212F92">
              <w:rPr>
                <w:sz w:val="24"/>
                <w:szCs w:val="24"/>
              </w:rPr>
              <w:t xml:space="preserve">, НОУ ДПО </w:t>
            </w:r>
          </w:p>
        </w:tc>
        <w:tc>
          <w:tcPr>
            <w:tcW w:w="2377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 xml:space="preserve">2019-2020 </w:t>
            </w:r>
            <w:proofErr w:type="spellStart"/>
            <w:r w:rsidRPr="00212F92">
              <w:rPr>
                <w:sz w:val="24"/>
                <w:szCs w:val="24"/>
              </w:rPr>
              <w:t>уч</w:t>
            </w:r>
            <w:proofErr w:type="gramStart"/>
            <w:r w:rsidRPr="00212F92">
              <w:rPr>
                <w:sz w:val="24"/>
                <w:szCs w:val="24"/>
              </w:rPr>
              <w:t>.г</w:t>
            </w:r>
            <w:proofErr w:type="gramEnd"/>
            <w:r w:rsidRPr="00212F92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969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87%</w:t>
            </w:r>
          </w:p>
        </w:tc>
      </w:tr>
      <w:tr w:rsidR="00212F92" w:rsidRPr="00212F92" w:rsidTr="001735F7">
        <w:tc>
          <w:tcPr>
            <w:tcW w:w="1165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6</w:t>
            </w:r>
          </w:p>
        </w:tc>
        <w:tc>
          <w:tcPr>
            <w:tcW w:w="3352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ЦСГО, КФУ</w:t>
            </w:r>
          </w:p>
        </w:tc>
        <w:tc>
          <w:tcPr>
            <w:tcW w:w="2377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2020-2021</w:t>
            </w:r>
          </w:p>
        </w:tc>
        <w:tc>
          <w:tcPr>
            <w:tcW w:w="1969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87%</w:t>
            </w:r>
          </w:p>
        </w:tc>
      </w:tr>
      <w:tr w:rsidR="00212F92" w:rsidRPr="00212F92" w:rsidTr="001735F7">
        <w:tc>
          <w:tcPr>
            <w:tcW w:w="1165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7</w:t>
            </w:r>
          </w:p>
        </w:tc>
        <w:tc>
          <w:tcPr>
            <w:tcW w:w="3352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КФУ, ТИСБИ</w:t>
            </w:r>
          </w:p>
        </w:tc>
        <w:tc>
          <w:tcPr>
            <w:tcW w:w="2377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2021-2022</w:t>
            </w:r>
          </w:p>
        </w:tc>
        <w:tc>
          <w:tcPr>
            <w:tcW w:w="1969" w:type="dxa"/>
          </w:tcPr>
          <w:p w:rsidR="00212F92" w:rsidRPr="00212F92" w:rsidRDefault="00212F92" w:rsidP="001735F7">
            <w:pPr>
              <w:contextualSpacing/>
              <w:jc w:val="both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87%</w:t>
            </w:r>
          </w:p>
        </w:tc>
      </w:tr>
    </w:tbl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>Большую часть педагогического коллектива составляют воспитатели, имеющие педагогический стаж работы от 5 лет.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</w:p>
    <w:tbl>
      <w:tblPr>
        <w:tblW w:w="96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7"/>
        <w:gridCol w:w="1946"/>
        <w:gridCol w:w="1460"/>
        <w:gridCol w:w="1460"/>
        <w:gridCol w:w="1460"/>
        <w:gridCol w:w="1298"/>
      </w:tblGrid>
      <w:tr w:rsidR="00212F92" w:rsidRPr="00212F92" w:rsidTr="001735F7">
        <w:trPr>
          <w:trHeight w:val="260"/>
        </w:trPr>
        <w:tc>
          <w:tcPr>
            <w:tcW w:w="2057" w:type="dxa"/>
            <w:vMerge w:val="restart"/>
          </w:tcPr>
          <w:p w:rsidR="00212F92" w:rsidRPr="00212F92" w:rsidRDefault="00212F92" w:rsidP="001735F7">
            <w:pPr>
              <w:contextualSpacing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Всего педагогов</w:t>
            </w:r>
          </w:p>
        </w:tc>
        <w:tc>
          <w:tcPr>
            <w:tcW w:w="7624" w:type="dxa"/>
            <w:gridSpan w:val="5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Стаж работы</w:t>
            </w:r>
          </w:p>
        </w:tc>
      </w:tr>
      <w:tr w:rsidR="00212F92" w:rsidRPr="00212F92" w:rsidTr="001735F7">
        <w:trPr>
          <w:trHeight w:val="405"/>
        </w:trPr>
        <w:tc>
          <w:tcPr>
            <w:tcW w:w="2057" w:type="dxa"/>
            <w:vMerge/>
          </w:tcPr>
          <w:p w:rsidR="00212F92" w:rsidRPr="00212F92" w:rsidRDefault="00212F92" w:rsidP="001735F7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6" w:type="dxa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1460" w:type="dxa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5-10</w:t>
            </w:r>
          </w:p>
        </w:tc>
        <w:tc>
          <w:tcPr>
            <w:tcW w:w="1460" w:type="dxa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10-15</w:t>
            </w:r>
          </w:p>
        </w:tc>
        <w:tc>
          <w:tcPr>
            <w:tcW w:w="1460" w:type="dxa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15-20</w:t>
            </w:r>
          </w:p>
        </w:tc>
        <w:tc>
          <w:tcPr>
            <w:tcW w:w="1298" w:type="dxa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20 и выше</w:t>
            </w:r>
          </w:p>
        </w:tc>
      </w:tr>
      <w:tr w:rsidR="00212F92" w:rsidRPr="00212F92" w:rsidTr="001735F7">
        <w:trPr>
          <w:trHeight w:val="417"/>
        </w:trPr>
        <w:tc>
          <w:tcPr>
            <w:tcW w:w="2057" w:type="dxa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46" w:type="dxa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60" w:type="dxa"/>
          </w:tcPr>
          <w:p w:rsidR="00212F92" w:rsidRPr="00212F92" w:rsidRDefault="00212F92" w:rsidP="001735F7">
            <w:pPr>
              <w:contextualSpacing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4(28,4%)</w:t>
            </w:r>
          </w:p>
        </w:tc>
        <w:tc>
          <w:tcPr>
            <w:tcW w:w="1460" w:type="dxa"/>
          </w:tcPr>
          <w:p w:rsidR="00212F92" w:rsidRPr="00212F92" w:rsidRDefault="00212F92" w:rsidP="001735F7">
            <w:pPr>
              <w:contextualSpacing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4(28,4%)</w:t>
            </w:r>
          </w:p>
        </w:tc>
        <w:tc>
          <w:tcPr>
            <w:tcW w:w="1460" w:type="dxa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1 (7,1%)</w:t>
            </w:r>
          </w:p>
        </w:tc>
        <w:tc>
          <w:tcPr>
            <w:tcW w:w="1298" w:type="dxa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4(28,6%)</w:t>
            </w:r>
          </w:p>
        </w:tc>
      </w:tr>
    </w:tbl>
    <w:p w:rsidR="00212F92" w:rsidRPr="00212F92" w:rsidRDefault="00212F92" w:rsidP="00212F92">
      <w:pPr>
        <w:contextualSpacing/>
        <w:jc w:val="center"/>
        <w:outlineLvl w:val="0"/>
        <w:rPr>
          <w:b/>
          <w:bCs/>
          <w:sz w:val="24"/>
          <w:szCs w:val="24"/>
          <w:lang w:eastAsia="en-US"/>
        </w:rPr>
      </w:pPr>
    </w:p>
    <w:p w:rsidR="00212F92" w:rsidRPr="00212F92" w:rsidRDefault="00212F92" w:rsidP="00212F92">
      <w:pPr>
        <w:contextualSpacing/>
        <w:jc w:val="center"/>
        <w:outlineLvl w:val="0"/>
        <w:rPr>
          <w:b/>
          <w:bCs/>
          <w:sz w:val="24"/>
          <w:szCs w:val="24"/>
          <w:lang w:eastAsia="en-US"/>
        </w:rPr>
      </w:pPr>
      <w:r w:rsidRPr="00212F92">
        <w:rPr>
          <w:b/>
          <w:bCs/>
          <w:sz w:val="24"/>
          <w:szCs w:val="24"/>
          <w:lang w:eastAsia="en-US"/>
        </w:rPr>
        <w:t xml:space="preserve">Результаты диагностики освоения ООП детьми за 2021-2022 </w:t>
      </w:r>
      <w:proofErr w:type="spellStart"/>
      <w:r w:rsidRPr="00212F92">
        <w:rPr>
          <w:b/>
          <w:bCs/>
          <w:sz w:val="24"/>
          <w:szCs w:val="24"/>
          <w:lang w:eastAsia="en-US"/>
        </w:rPr>
        <w:t>уч</w:t>
      </w:r>
      <w:proofErr w:type="gramStart"/>
      <w:r w:rsidRPr="00212F92">
        <w:rPr>
          <w:b/>
          <w:bCs/>
          <w:sz w:val="24"/>
          <w:szCs w:val="24"/>
          <w:lang w:eastAsia="en-US"/>
        </w:rPr>
        <w:t>.г</w:t>
      </w:r>
      <w:proofErr w:type="gramEnd"/>
      <w:r w:rsidRPr="00212F92">
        <w:rPr>
          <w:b/>
          <w:bCs/>
          <w:sz w:val="24"/>
          <w:szCs w:val="24"/>
          <w:lang w:eastAsia="en-US"/>
        </w:rPr>
        <w:t>од</w:t>
      </w:r>
      <w:proofErr w:type="spellEnd"/>
    </w:p>
    <w:p w:rsidR="00212F92" w:rsidRPr="00212F92" w:rsidRDefault="00212F92" w:rsidP="00212F92">
      <w:pPr>
        <w:contextualSpacing/>
        <w:jc w:val="center"/>
        <w:outlineLvl w:val="0"/>
        <w:rPr>
          <w:b/>
          <w:bCs/>
          <w:sz w:val="24"/>
          <w:szCs w:val="24"/>
          <w:lang w:eastAsia="en-US"/>
        </w:rPr>
      </w:pP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>Педагогами проводился мониторинг развития интегративных качеств  детей, который показал общее развитие детей поступивших в детский сад.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4"/>
        <w:gridCol w:w="1178"/>
        <w:gridCol w:w="1163"/>
        <w:gridCol w:w="1077"/>
      </w:tblGrid>
      <w:tr w:rsidR="00212F92" w:rsidRPr="00212F92" w:rsidTr="001735F7">
        <w:tc>
          <w:tcPr>
            <w:tcW w:w="2194" w:type="dxa"/>
          </w:tcPr>
          <w:p w:rsidR="00212F92" w:rsidRPr="00212F92" w:rsidRDefault="00212F92" w:rsidP="001735F7">
            <w:pPr>
              <w:contextualSpacing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Образовательные области</w:t>
            </w:r>
          </w:p>
        </w:tc>
        <w:tc>
          <w:tcPr>
            <w:tcW w:w="3418" w:type="dxa"/>
            <w:gridSpan w:val="3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Конец года</w:t>
            </w:r>
          </w:p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(март-апрель 2022г.)</w:t>
            </w:r>
          </w:p>
        </w:tc>
      </w:tr>
      <w:tr w:rsidR="00212F92" w:rsidRPr="00212F92" w:rsidTr="001735F7">
        <w:tc>
          <w:tcPr>
            <w:tcW w:w="2194" w:type="dxa"/>
          </w:tcPr>
          <w:p w:rsidR="00212F92" w:rsidRPr="00212F92" w:rsidRDefault="00212F92" w:rsidP="001735F7">
            <w:pPr>
              <w:contextualSpacing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212F92">
              <w:rPr>
                <w:b/>
                <w:bCs/>
                <w:i/>
                <w:iCs/>
                <w:sz w:val="24"/>
                <w:szCs w:val="24"/>
                <w:lang w:eastAsia="en-US"/>
              </w:rPr>
              <w:t>Уровень развития</w:t>
            </w:r>
          </w:p>
        </w:tc>
        <w:tc>
          <w:tcPr>
            <w:tcW w:w="1178" w:type="dxa"/>
          </w:tcPr>
          <w:p w:rsidR="00212F92" w:rsidRPr="00212F92" w:rsidRDefault="00212F92" w:rsidP="001735F7">
            <w:pPr>
              <w:contextualSpacing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212F92"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1163" w:type="dxa"/>
          </w:tcPr>
          <w:p w:rsidR="00212F92" w:rsidRPr="00212F92" w:rsidRDefault="00212F92" w:rsidP="001735F7">
            <w:pPr>
              <w:contextualSpacing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212F92">
              <w:rPr>
                <w:b/>
                <w:bCs/>
                <w:i/>
                <w:iCs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1077" w:type="dxa"/>
          </w:tcPr>
          <w:p w:rsidR="00212F92" w:rsidRPr="00212F92" w:rsidRDefault="00212F92" w:rsidP="001735F7">
            <w:pPr>
              <w:contextualSpacing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212F92"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низкий</w:t>
            </w:r>
          </w:p>
        </w:tc>
      </w:tr>
      <w:tr w:rsidR="00212F92" w:rsidRPr="00212F92" w:rsidTr="001735F7">
        <w:tc>
          <w:tcPr>
            <w:tcW w:w="2194" w:type="dxa"/>
          </w:tcPr>
          <w:p w:rsidR="00212F92" w:rsidRPr="00212F92" w:rsidRDefault="00212F92" w:rsidP="001735F7">
            <w:pPr>
              <w:contextualSpacing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1178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77%</w:t>
            </w:r>
          </w:p>
        </w:tc>
        <w:tc>
          <w:tcPr>
            <w:tcW w:w="1163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23%</w:t>
            </w:r>
          </w:p>
        </w:tc>
        <w:tc>
          <w:tcPr>
            <w:tcW w:w="1077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12F92" w:rsidRPr="00212F92" w:rsidTr="001735F7">
        <w:tc>
          <w:tcPr>
            <w:tcW w:w="2194" w:type="dxa"/>
          </w:tcPr>
          <w:p w:rsidR="00212F92" w:rsidRPr="00212F92" w:rsidRDefault="00212F92" w:rsidP="001735F7">
            <w:pPr>
              <w:contextualSpacing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1178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73%</w:t>
            </w:r>
          </w:p>
        </w:tc>
        <w:tc>
          <w:tcPr>
            <w:tcW w:w="1163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27%</w:t>
            </w:r>
          </w:p>
        </w:tc>
        <w:tc>
          <w:tcPr>
            <w:tcW w:w="1077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2%</w:t>
            </w:r>
          </w:p>
        </w:tc>
      </w:tr>
      <w:tr w:rsidR="00212F92" w:rsidRPr="00212F92" w:rsidTr="001735F7">
        <w:tc>
          <w:tcPr>
            <w:tcW w:w="2194" w:type="dxa"/>
          </w:tcPr>
          <w:p w:rsidR="00212F92" w:rsidRPr="00212F92" w:rsidRDefault="00212F92" w:rsidP="001735F7">
            <w:pPr>
              <w:contextualSpacing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Речевое развитие</w:t>
            </w:r>
          </w:p>
        </w:tc>
        <w:tc>
          <w:tcPr>
            <w:tcW w:w="1178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82%</w:t>
            </w:r>
          </w:p>
        </w:tc>
        <w:tc>
          <w:tcPr>
            <w:tcW w:w="1163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18%</w:t>
            </w:r>
          </w:p>
        </w:tc>
        <w:tc>
          <w:tcPr>
            <w:tcW w:w="1077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12F92" w:rsidRPr="00212F92" w:rsidTr="001735F7">
        <w:tc>
          <w:tcPr>
            <w:tcW w:w="2194" w:type="dxa"/>
          </w:tcPr>
          <w:p w:rsidR="00212F92" w:rsidRPr="00212F92" w:rsidRDefault="00212F92" w:rsidP="001735F7">
            <w:pPr>
              <w:contextualSpacing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</w:tc>
        <w:tc>
          <w:tcPr>
            <w:tcW w:w="1178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86%</w:t>
            </w:r>
          </w:p>
        </w:tc>
        <w:tc>
          <w:tcPr>
            <w:tcW w:w="1163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14%</w:t>
            </w:r>
          </w:p>
        </w:tc>
        <w:tc>
          <w:tcPr>
            <w:tcW w:w="1077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12F92" w:rsidRPr="00212F92" w:rsidTr="001735F7">
        <w:tc>
          <w:tcPr>
            <w:tcW w:w="2194" w:type="dxa"/>
          </w:tcPr>
          <w:p w:rsidR="00212F92" w:rsidRPr="00212F92" w:rsidRDefault="00212F92" w:rsidP="001735F7">
            <w:pPr>
              <w:contextualSpacing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Физическое развитие</w:t>
            </w:r>
          </w:p>
        </w:tc>
        <w:tc>
          <w:tcPr>
            <w:tcW w:w="1178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82%</w:t>
            </w:r>
          </w:p>
        </w:tc>
        <w:tc>
          <w:tcPr>
            <w:tcW w:w="1163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  <w:lang w:eastAsia="en-US"/>
              </w:rPr>
              <w:t>18%</w:t>
            </w:r>
          </w:p>
        </w:tc>
        <w:tc>
          <w:tcPr>
            <w:tcW w:w="1077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12F92" w:rsidRPr="00212F92" w:rsidTr="001735F7">
        <w:tc>
          <w:tcPr>
            <w:tcW w:w="2194" w:type="dxa"/>
          </w:tcPr>
          <w:p w:rsidR="00212F92" w:rsidRPr="00212F92" w:rsidRDefault="00212F92" w:rsidP="001735F7">
            <w:pPr>
              <w:contextualSpacing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212F92">
              <w:rPr>
                <w:b/>
                <w:bCs/>
                <w:i/>
                <w:iCs/>
                <w:sz w:val="24"/>
                <w:szCs w:val="24"/>
                <w:lang w:eastAsia="en-US"/>
              </w:rPr>
              <w:lastRenderedPageBreak/>
              <w:t>Итого (% по ДОУ)</w:t>
            </w:r>
          </w:p>
        </w:tc>
        <w:tc>
          <w:tcPr>
            <w:tcW w:w="1178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212F92">
              <w:rPr>
                <w:b/>
                <w:bCs/>
                <w:i/>
                <w:iCs/>
                <w:sz w:val="24"/>
                <w:szCs w:val="24"/>
                <w:lang w:eastAsia="en-US"/>
              </w:rPr>
              <w:t>80%</w:t>
            </w:r>
          </w:p>
        </w:tc>
        <w:tc>
          <w:tcPr>
            <w:tcW w:w="1163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212F92">
              <w:rPr>
                <w:b/>
                <w:bCs/>
                <w:i/>
                <w:iCs/>
                <w:sz w:val="24"/>
                <w:szCs w:val="24"/>
                <w:lang w:eastAsia="en-US"/>
              </w:rPr>
              <w:t>19,6%</w:t>
            </w:r>
          </w:p>
        </w:tc>
        <w:tc>
          <w:tcPr>
            <w:tcW w:w="1077" w:type="dxa"/>
            <w:vAlign w:val="center"/>
          </w:tcPr>
          <w:p w:rsidR="00212F92" w:rsidRPr="00212F92" w:rsidRDefault="00212F92" w:rsidP="001735F7">
            <w:pPr>
              <w:contextualSpacing/>
              <w:jc w:val="center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212F92">
              <w:rPr>
                <w:b/>
                <w:bCs/>
                <w:i/>
                <w:iCs/>
                <w:sz w:val="24"/>
                <w:szCs w:val="24"/>
                <w:lang w:eastAsia="en-US"/>
              </w:rPr>
              <w:t>0,4%</w:t>
            </w:r>
          </w:p>
        </w:tc>
      </w:tr>
    </w:tbl>
    <w:p w:rsidR="00212F92" w:rsidRPr="00212F92" w:rsidRDefault="00212F92" w:rsidP="00212F92">
      <w:pPr>
        <w:ind w:right="240"/>
        <w:contextualSpacing/>
        <w:rPr>
          <w:b/>
          <w:bCs/>
          <w:sz w:val="24"/>
          <w:szCs w:val="24"/>
          <w:lang w:eastAsia="en-US"/>
        </w:rPr>
      </w:pPr>
    </w:p>
    <w:p w:rsidR="00212F92" w:rsidRPr="00212F92" w:rsidRDefault="00212F92" w:rsidP="00212F92">
      <w:pPr>
        <w:ind w:right="240"/>
        <w:contextualSpacing/>
        <w:rPr>
          <w:sz w:val="24"/>
          <w:szCs w:val="24"/>
          <w:lang w:eastAsia="en-US"/>
        </w:rPr>
      </w:pPr>
      <w:r w:rsidRPr="00212F92">
        <w:rPr>
          <w:b/>
          <w:bCs/>
          <w:sz w:val="24"/>
          <w:szCs w:val="24"/>
          <w:lang w:eastAsia="en-US"/>
        </w:rPr>
        <w:t>Вывод</w:t>
      </w:r>
      <w:r w:rsidRPr="00212F92">
        <w:rPr>
          <w:sz w:val="24"/>
          <w:szCs w:val="24"/>
          <w:lang w:eastAsia="en-US"/>
        </w:rPr>
        <w:t>: Анализируя показатели усвоения детьми программы, можно сделать вывод, что характер увеличения общего показателя устойчивый, что указывает на систематичность в работе педагогов, правильном подборе оптимальных методов и приёмов воспитания и обучения.</w:t>
      </w:r>
    </w:p>
    <w:p w:rsidR="00212F92" w:rsidRPr="00212F92" w:rsidRDefault="00212F92" w:rsidP="00212F92">
      <w:pPr>
        <w:pStyle w:val="a5"/>
        <w:contextualSpacing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212F92" w:rsidRPr="00212F92" w:rsidRDefault="00212F92" w:rsidP="00212F92">
      <w:pPr>
        <w:contextualSpacing/>
        <w:jc w:val="both"/>
        <w:rPr>
          <w:color w:val="FF0000"/>
          <w:sz w:val="24"/>
          <w:szCs w:val="24"/>
          <w:lang w:eastAsia="en-US"/>
        </w:rPr>
      </w:pPr>
    </w:p>
    <w:p w:rsidR="00212F92" w:rsidRPr="00212F92" w:rsidRDefault="00212F92" w:rsidP="00212F92">
      <w:pPr>
        <w:contextualSpacing/>
        <w:jc w:val="center"/>
        <w:outlineLvl w:val="0"/>
        <w:rPr>
          <w:b/>
          <w:bCs/>
          <w:sz w:val="24"/>
          <w:szCs w:val="24"/>
        </w:rPr>
      </w:pPr>
      <w:r w:rsidRPr="00212F92">
        <w:rPr>
          <w:b/>
          <w:bCs/>
          <w:sz w:val="24"/>
          <w:szCs w:val="24"/>
        </w:rPr>
        <w:t>Анализ адаптационного процесса вновь поступивших детей</w:t>
      </w:r>
    </w:p>
    <w:p w:rsidR="00212F92" w:rsidRPr="00212F92" w:rsidRDefault="00212F92" w:rsidP="00212F92">
      <w:pPr>
        <w:contextualSpacing/>
        <w:jc w:val="center"/>
        <w:rPr>
          <w:b/>
          <w:bCs/>
          <w:sz w:val="24"/>
          <w:szCs w:val="24"/>
        </w:rPr>
      </w:pPr>
      <w:r w:rsidRPr="00212F92">
        <w:rPr>
          <w:b/>
          <w:bCs/>
          <w:sz w:val="24"/>
          <w:szCs w:val="24"/>
        </w:rPr>
        <w:t>на 2021-2022 учебный год</w:t>
      </w:r>
    </w:p>
    <w:p w:rsidR="00212F92" w:rsidRPr="00212F92" w:rsidRDefault="00212F92" w:rsidP="00212F92">
      <w:pPr>
        <w:contextualSpacing/>
        <w:jc w:val="center"/>
        <w:rPr>
          <w:sz w:val="24"/>
          <w:szCs w:val="24"/>
        </w:rPr>
      </w:pPr>
    </w:p>
    <w:p w:rsidR="00212F92" w:rsidRPr="00212F92" w:rsidRDefault="00212F92" w:rsidP="00212F92">
      <w:pPr>
        <w:ind w:firstLine="708"/>
        <w:contextualSpacing/>
        <w:jc w:val="both"/>
        <w:rPr>
          <w:color w:val="000000"/>
          <w:sz w:val="24"/>
          <w:szCs w:val="24"/>
        </w:rPr>
      </w:pPr>
      <w:r w:rsidRPr="00212F92">
        <w:rPr>
          <w:color w:val="000000"/>
          <w:sz w:val="24"/>
          <w:szCs w:val="24"/>
        </w:rPr>
        <w:t>С начала 2021 учебного года в МБДОУ №124 поступило 62 ребенка.</w:t>
      </w:r>
    </w:p>
    <w:p w:rsidR="00212F92" w:rsidRPr="00212F92" w:rsidRDefault="00212F92" w:rsidP="00212F92">
      <w:pPr>
        <w:ind w:firstLine="708"/>
        <w:contextualSpacing/>
        <w:jc w:val="both"/>
        <w:rPr>
          <w:color w:val="000000"/>
          <w:sz w:val="24"/>
          <w:szCs w:val="24"/>
        </w:rPr>
      </w:pPr>
      <w:r w:rsidRPr="00212F92">
        <w:rPr>
          <w:color w:val="000000"/>
          <w:sz w:val="24"/>
          <w:szCs w:val="24"/>
        </w:rPr>
        <w:t>В ходе наблюдения за адаптационным процессом и по результатам бесед с воспитателями и педагогами была выявлена следующая картина: у 53% детей наблюдалась легкая степень адаптации (до 15 дней), у 35 % - адаптация средней тяжести (до 25 дней), у 12 % - тяжелая степень адаптации (более 25 дней). После проведения адаптационных и психопрофилактических мероприятий произошла следующая динамика: 75 % детей с легкой степенью адаптации, 23 % детей со средней степенью адаптации, у 2 % - тяжелая степень адаптации. Анализ результатов процесса адаптации показал, что период адаптации прошел успешно для большинства детей. Большие трудности с адаптацией возникали у часто болеющих и тревожных детей, чьи родители были непоследовательны в своих действиях, затягивали процесс привыкания ребенка к детскому саду или сами обладали высоким уровнем тревожности.</w:t>
      </w:r>
    </w:p>
    <w:p w:rsidR="00212F92" w:rsidRPr="00212F92" w:rsidRDefault="00212F92" w:rsidP="00212F92">
      <w:pPr>
        <w:ind w:firstLine="708"/>
        <w:contextualSpacing/>
        <w:jc w:val="both"/>
        <w:rPr>
          <w:color w:val="000000"/>
          <w:sz w:val="24"/>
          <w:szCs w:val="24"/>
        </w:rPr>
      </w:pPr>
      <w:r w:rsidRPr="00212F92">
        <w:rPr>
          <w:color w:val="000000"/>
          <w:sz w:val="24"/>
          <w:szCs w:val="24"/>
        </w:rPr>
        <w:t xml:space="preserve">В течение года планируется индивидуальная работа с детьми с вариантами развития (тревожные, агрессивные, с нарушениями эмоционально-волевой сферы, со слабым развитием мышления и речи). Будет организована групповая </w:t>
      </w:r>
      <w:proofErr w:type="spellStart"/>
      <w:r w:rsidRPr="00212F92">
        <w:rPr>
          <w:color w:val="000000"/>
          <w:sz w:val="24"/>
          <w:szCs w:val="24"/>
        </w:rPr>
        <w:t>тренинговая</w:t>
      </w:r>
      <w:proofErr w:type="spellEnd"/>
      <w:r w:rsidRPr="00212F92">
        <w:rPr>
          <w:color w:val="000000"/>
          <w:sz w:val="24"/>
          <w:szCs w:val="24"/>
        </w:rPr>
        <w:t xml:space="preserve"> и консультативная работа с воспитателями и педагогами по взаимодействию с детьми.</w:t>
      </w:r>
    </w:p>
    <w:p w:rsidR="00212F92" w:rsidRPr="00212F92" w:rsidRDefault="00212F92" w:rsidP="00212F92">
      <w:pPr>
        <w:ind w:firstLine="708"/>
        <w:contextualSpacing/>
        <w:jc w:val="both"/>
        <w:rPr>
          <w:color w:val="000000"/>
          <w:sz w:val="24"/>
          <w:szCs w:val="24"/>
        </w:rPr>
      </w:pPr>
    </w:p>
    <w:p w:rsidR="00212F92" w:rsidRPr="00212F92" w:rsidRDefault="00212F92" w:rsidP="00212F92">
      <w:pPr>
        <w:ind w:firstLine="708"/>
        <w:contextualSpacing/>
        <w:jc w:val="both"/>
        <w:rPr>
          <w:color w:val="000000"/>
          <w:sz w:val="24"/>
          <w:szCs w:val="24"/>
        </w:rPr>
      </w:pPr>
    </w:p>
    <w:p w:rsidR="00212F92" w:rsidRPr="00212F92" w:rsidRDefault="00212F92" w:rsidP="00212F92">
      <w:pPr>
        <w:contextualSpacing/>
        <w:jc w:val="center"/>
        <w:outlineLvl w:val="0"/>
        <w:rPr>
          <w:b/>
          <w:bCs/>
          <w:sz w:val="24"/>
          <w:szCs w:val="24"/>
          <w:lang w:eastAsia="en-US"/>
        </w:rPr>
      </w:pPr>
    </w:p>
    <w:p w:rsidR="00212F92" w:rsidRPr="00212F92" w:rsidRDefault="00212F92" w:rsidP="00212F92">
      <w:pPr>
        <w:contextualSpacing/>
        <w:jc w:val="center"/>
        <w:outlineLvl w:val="0"/>
        <w:rPr>
          <w:b/>
          <w:bCs/>
          <w:sz w:val="24"/>
          <w:szCs w:val="24"/>
          <w:lang w:eastAsia="en-US"/>
        </w:rPr>
      </w:pPr>
      <w:r w:rsidRPr="00212F92">
        <w:rPr>
          <w:b/>
          <w:bCs/>
          <w:sz w:val="24"/>
          <w:szCs w:val="24"/>
          <w:lang w:eastAsia="en-US"/>
        </w:rPr>
        <w:t xml:space="preserve">Анализ коррекционно-развивающей работы с детьми </w:t>
      </w:r>
    </w:p>
    <w:p w:rsidR="00212F92" w:rsidRPr="00212F92" w:rsidRDefault="00212F92" w:rsidP="00212F92">
      <w:pPr>
        <w:contextualSpacing/>
        <w:jc w:val="center"/>
        <w:outlineLvl w:val="0"/>
        <w:rPr>
          <w:b/>
          <w:bCs/>
          <w:sz w:val="24"/>
          <w:szCs w:val="24"/>
          <w:lang w:eastAsia="en-US"/>
        </w:rPr>
      </w:pPr>
      <w:r w:rsidRPr="00212F92">
        <w:rPr>
          <w:b/>
          <w:bCs/>
          <w:sz w:val="24"/>
          <w:szCs w:val="24"/>
          <w:lang w:eastAsia="en-US"/>
        </w:rPr>
        <w:t>с нарушениями речи</w:t>
      </w:r>
    </w:p>
    <w:p w:rsidR="00212F92" w:rsidRPr="00212F92" w:rsidRDefault="00212F92" w:rsidP="00212F92">
      <w:pPr>
        <w:contextualSpacing/>
        <w:rPr>
          <w:sz w:val="24"/>
          <w:szCs w:val="24"/>
        </w:rPr>
      </w:pPr>
      <w:r w:rsidRPr="00212F92">
        <w:rPr>
          <w:sz w:val="24"/>
          <w:szCs w:val="24"/>
          <w:lang w:eastAsia="en-US"/>
        </w:rPr>
        <w:t xml:space="preserve">   </w:t>
      </w:r>
      <w:r w:rsidRPr="00212F92">
        <w:rPr>
          <w:sz w:val="24"/>
          <w:szCs w:val="24"/>
        </w:rPr>
        <w:t xml:space="preserve">       </w:t>
      </w:r>
    </w:p>
    <w:p w:rsidR="00212F92" w:rsidRPr="00212F92" w:rsidRDefault="00212F92" w:rsidP="00212F92">
      <w:pPr>
        <w:ind w:firstLine="567"/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 xml:space="preserve">На сентябрь 2021г. в ДОУ была укомплектована логопедическая группа для детей с тяжёлыми нарушениями речи в количестве 17 воспитанников. Из них по дефектам: </w:t>
      </w:r>
    </w:p>
    <w:p w:rsidR="00212F92" w:rsidRPr="00212F92" w:rsidRDefault="00212F92" w:rsidP="00212F92">
      <w:pPr>
        <w:ind w:firstLine="567"/>
        <w:contextualSpacing/>
        <w:jc w:val="both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51"/>
        <w:gridCol w:w="2834"/>
        <w:gridCol w:w="1844"/>
        <w:gridCol w:w="2942"/>
      </w:tblGrid>
      <w:tr w:rsidR="00212F92" w:rsidRPr="00212F92" w:rsidTr="001735F7">
        <w:tc>
          <w:tcPr>
            <w:tcW w:w="4785" w:type="dxa"/>
            <w:gridSpan w:val="2"/>
          </w:tcPr>
          <w:p w:rsidR="00212F92" w:rsidRPr="00212F92" w:rsidRDefault="00212F92" w:rsidP="001735F7">
            <w:pPr>
              <w:contextualSpacing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Фонетико-фонематическое недоразвитие речи</w:t>
            </w:r>
          </w:p>
        </w:tc>
        <w:tc>
          <w:tcPr>
            <w:tcW w:w="4786" w:type="dxa"/>
            <w:gridSpan w:val="2"/>
          </w:tcPr>
          <w:p w:rsidR="00212F92" w:rsidRPr="00212F92" w:rsidRDefault="00212F92" w:rsidP="001735F7">
            <w:pPr>
              <w:contextualSpacing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Общее недоразвитие речи</w:t>
            </w:r>
          </w:p>
        </w:tc>
      </w:tr>
      <w:tr w:rsidR="00212F92" w:rsidRPr="00212F92" w:rsidTr="001735F7">
        <w:tc>
          <w:tcPr>
            <w:tcW w:w="1951" w:type="dxa"/>
            <w:tcBorders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Старшая  группа</w:t>
            </w:r>
          </w:p>
        </w:tc>
        <w:tc>
          <w:tcPr>
            <w:tcW w:w="2834" w:type="dxa"/>
            <w:tcBorders>
              <w:lef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Подготовительная группа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Старшая  группа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Подготовительная  группа</w:t>
            </w:r>
          </w:p>
        </w:tc>
      </w:tr>
      <w:tr w:rsidR="00212F92" w:rsidRPr="00212F92" w:rsidTr="001735F7">
        <w:tc>
          <w:tcPr>
            <w:tcW w:w="1951" w:type="dxa"/>
            <w:tcBorders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-</w:t>
            </w:r>
          </w:p>
        </w:tc>
        <w:tc>
          <w:tcPr>
            <w:tcW w:w="2834" w:type="dxa"/>
            <w:tcBorders>
              <w:left w:val="single" w:sz="4" w:space="0" w:color="auto"/>
            </w:tcBorders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3</w:t>
            </w:r>
          </w:p>
        </w:tc>
        <w:tc>
          <w:tcPr>
            <w:tcW w:w="2942" w:type="dxa"/>
            <w:tcBorders>
              <w:left w:val="single" w:sz="4" w:space="0" w:color="auto"/>
            </w:tcBorders>
          </w:tcPr>
          <w:p w:rsidR="00212F92" w:rsidRPr="00212F92" w:rsidRDefault="00212F92" w:rsidP="001735F7">
            <w:pPr>
              <w:contextualSpacing/>
              <w:jc w:val="center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>13</w:t>
            </w:r>
          </w:p>
        </w:tc>
      </w:tr>
    </w:tbl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 xml:space="preserve">              В течение учебного года проводилась  коррекционная работа  в виде логопедических занятий:  фронтальных, подгрупповых, индивидуальных. На индивидуальных и подгрупповых занятиях, в соответствии с индивидуальным  планом на каждого ребёнка,  им  поставлены звуки, автоматизированы  в слогах, словах</w:t>
      </w:r>
      <w:proofErr w:type="gramStart"/>
      <w:r w:rsidRPr="00212F92">
        <w:rPr>
          <w:sz w:val="24"/>
          <w:szCs w:val="24"/>
        </w:rPr>
        <w:t xml:space="preserve"> ,</w:t>
      </w:r>
      <w:proofErr w:type="gramEnd"/>
      <w:r w:rsidRPr="00212F92">
        <w:rPr>
          <w:sz w:val="24"/>
          <w:szCs w:val="24"/>
        </w:rPr>
        <w:t xml:space="preserve"> предложениях, </w:t>
      </w:r>
      <w:proofErr w:type="spellStart"/>
      <w:r w:rsidRPr="00212F92">
        <w:rPr>
          <w:sz w:val="24"/>
          <w:szCs w:val="24"/>
        </w:rPr>
        <w:t>отдифференцированы</w:t>
      </w:r>
      <w:proofErr w:type="spellEnd"/>
      <w:r w:rsidRPr="00212F92">
        <w:rPr>
          <w:sz w:val="24"/>
          <w:szCs w:val="24"/>
        </w:rPr>
        <w:t xml:space="preserve">  и  введены   в связную речь. Были трудности при постановке и автоматизации  звуков, так как у  детей  диагностирована  дизартрия разной степени,  и  фонематическое недоразвитие, что  существенно  затрудняло всю коррекционную работу.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 xml:space="preserve">             На фронтальных занятиях проводилась тематическая непосредственная образовательная деятельность по лексическим темам, где удалось решить </w:t>
      </w:r>
      <w:r w:rsidRPr="00212F92">
        <w:rPr>
          <w:sz w:val="24"/>
          <w:szCs w:val="24"/>
        </w:rPr>
        <w:lastRenderedPageBreak/>
        <w:t>образовательные задачи по развитию связной речи, по обогащению словарного запаса детей, по развитию грамматического строя речи. Также с детьми систематически проводилась работа с использованием различных игр, упражнений,  заданий по развитию мышления, памяти, внимания, мелкой  и общей моторики.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 xml:space="preserve">       С детьми  логопедической подготовительной группы  велась работа по подготовке к школе по программам логопедической группы, и в конце учебного года все воспитанники показали хорошие результаты: дети овладели навыками звукового анализа и синтеза, хорошо читают, печатают, делают  </w:t>
      </w:r>
      <w:proofErr w:type="spellStart"/>
      <w:r w:rsidRPr="00212F92">
        <w:rPr>
          <w:sz w:val="24"/>
          <w:szCs w:val="24"/>
        </w:rPr>
        <w:t>звуко</w:t>
      </w:r>
      <w:proofErr w:type="spellEnd"/>
      <w:r w:rsidRPr="00212F92">
        <w:rPr>
          <w:sz w:val="24"/>
          <w:szCs w:val="24"/>
        </w:rPr>
        <w:t>-слоговой анализ слов, анализ предложения, умеют пересказывать.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 xml:space="preserve">       Родителям детей логопедической группы постоянно оказывалась консультативная помощь, и они в свою очередь помогали коррекционной работе при выполнении домашних заданий, что положительно сказалось на результатах  всей коррекционной работы. </w:t>
      </w:r>
    </w:p>
    <w:p w:rsidR="00212F92" w:rsidRPr="00212F92" w:rsidRDefault="00212F92" w:rsidP="00212F92">
      <w:pPr>
        <w:contextualSpacing/>
        <w:jc w:val="both"/>
        <w:rPr>
          <w:i/>
          <w:iCs/>
          <w:sz w:val="24"/>
          <w:szCs w:val="24"/>
        </w:rPr>
      </w:pPr>
      <w:r w:rsidRPr="00212F92">
        <w:rPr>
          <w:i/>
          <w:iCs/>
          <w:color w:val="FF0000"/>
          <w:sz w:val="24"/>
          <w:szCs w:val="24"/>
        </w:rPr>
        <w:t xml:space="preserve">        </w:t>
      </w:r>
      <w:r w:rsidRPr="00212F92">
        <w:rPr>
          <w:i/>
          <w:iCs/>
          <w:sz w:val="24"/>
          <w:szCs w:val="24"/>
        </w:rPr>
        <w:t>Итоговые результаты  по коррекционной работе с выпускниками  логопедической группы, представленные на ПМПК:</w:t>
      </w:r>
    </w:p>
    <w:p w:rsidR="00212F92" w:rsidRPr="00212F92" w:rsidRDefault="00212F92" w:rsidP="00212F92">
      <w:pPr>
        <w:contextualSpacing/>
        <w:jc w:val="both"/>
        <w:rPr>
          <w:i/>
          <w:iCs/>
          <w:sz w:val="24"/>
          <w:szCs w:val="24"/>
        </w:rPr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680"/>
        <w:gridCol w:w="879"/>
        <w:gridCol w:w="709"/>
        <w:gridCol w:w="709"/>
        <w:gridCol w:w="709"/>
        <w:gridCol w:w="850"/>
        <w:gridCol w:w="992"/>
        <w:gridCol w:w="709"/>
        <w:gridCol w:w="709"/>
        <w:gridCol w:w="850"/>
        <w:gridCol w:w="851"/>
        <w:gridCol w:w="850"/>
      </w:tblGrid>
      <w:tr w:rsidR="00212F92" w:rsidRPr="00212F92" w:rsidTr="001735F7">
        <w:trPr>
          <w:cantSplit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Выпущено</w:t>
            </w:r>
          </w:p>
        </w:tc>
        <w:tc>
          <w:tcPr>
            <w:tcW w:w="62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по дефектам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Качество работы</w:t>
            </w:r>
          </w:p>
        </w:tc>
      </w:tr>
      <w:tr w:rsidR="00212F92" w:rsidRPr="00212F92" w:rsidTr="001735F7">
        <w:trPr>
          <w:cantSplit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Нар</w:t>
            </w:r>
            <w:proofErr w:type="gramStart"/>
            <w:r w:rsidRPr="00212F92">
              <w:rPr>
                <w:sz w:val="24"/>
                <w:szCs w:val="24"/>
              </w:rPr>
              <w:t>.</w:t>
            </w:r>
            <w:proofErr w:type="gramEnd"/>
            <w:r w:rsidRPr="00212F9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2F92">
              <w:rPr>
                <w:sz w:val="24"/>
                <w:szCs w:val="24"/>
              </w:rPr>
              <w:t>п</w:t>
            </w:r>
            <w:proofErr w:type="gramEnd"/>
            <w:r w:rsidRPr="00212F92">
              <w:rPr>
                <w:sz w:val="24"/>
                <w:szCs w:val="24"/>
              </w:rPr>
              <w:t>роиз</w:t>
            </w:r>
            <w:proofErr w:type="spellEnd"/>
            <w:r w:rsidRPr="00212F92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ФФН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ОНР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Заикание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67" w:right="-10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С хор</w:t>
            </w:r>
            <w:proofErr w:type="gramStart"/>
            <w:r w:rsidRPr="00212F92">
              <w:rPr>
                <w:sz w:val="24"/>
                <w:szCs w:val="24"/>
              </w:rPr>
              <w:t>.</w:t>
            </w:r>
            <w:proofErr w:type="gramEnd"/>
            <w:r w:rsidRPr="00212F92">
              <w:rPr>
                <w:sz w:val="24"/>
                <w:szCs w:val="24"/>
              </w:rPr>
              <w:t xml:space="preserve"> </w:t>
            </w:r>
            <w:proofErr w:type="gramStart"/>
            <w:r w:rsidRPr="00212F92">
              <w:rPr>
                <w:sz w:val="24"/>
                <w:szCs w:val="24"/>
              </w:rPr>
              <w:t>р</w:t>
            </w:r>
            <w:proofErr w:type="gramEnd"/>
            <w:r w:rsidRPr="00212F92">
              <w:rPr>
                <w:sz w:val="24"/>
                <w:szCs w:val="24"/>
              </w:rPr>
              <w:t>ечью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67" w:right="-10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 xml:space="preserve">Со знач. </w:t>
            </w:r>
            <w:proofErr w:type="spellStart"/>
            <w:r w:rsidRPr="00212F92">
              <w:rPr>
                <w:sz w:val="24"/>
                <w:szCs w:val="24"/>
              </w:rPr>
              <w:t>улучш</w:t>
            </w:r>
            <w:proofErr w:type="spellEnd"/>
            <w:r w:rsidRPr="00212F92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67" w:right="-10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 xml:space="preserve">Без </w:t>
            </w:r>
            <w:proofErr w:type="spellStart"/>
            <w:r w:rsidRPr="00212F92">
              <w:rPr>
                <w:sz w:val="24"/>
                <w:szCs w:val="24"/>
              </w:rPr>
              <w:t>улучш</w:t>
            </w:r>
            <w:proofErr w:type="spellEnd"/>
            <w:r w:rsidRPr="00212F92">
              <w:rPr>
                <w:sz w:val="24"/>
                <w:szCs w:val="24"/>
              </w:rPr>
              <w:t>.</w:t>
            </w:r>
          </w:p>
        </w:tc>
      </w:tr>
      <w:tr w:rsidR="00212F92" w:rsidRPr="00212F92" w:rsidTr="001735F7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Стар.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12F92">
              <w:rPr>
                <w:sz w:val="24"/>
                <w:szCs w:val="24"/>
              </w:rPr>
              <w:t>Подгр</w:t>
            </w:r>
            <w:proofErr w:type="spellEnd"/>
            <w:r w:rsidRPr="00212F92">
              <w:rPr>
                <w:sz w:val="24"/>
                <w:szCs w:val="24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Стар.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12F92">
              <w:rPr>
                <w:sz w:val="24"/>
                <w:szCs w:val="24"/>
              </w:rPr>
              <w:t>Подг</w:t>
            </w:r>
            <w:proofErr w:type="spellEnd"/>
            <w:r w:rsidRPr="00212F92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Стар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12F92">
              <w:rPr>
                <w:sz w:val="24"/>
                <w:szCs w:val="24"/>
              </w:rPr>
              <w:t>Подг</w:t>
            </w:r>
            <w:proofErr w:type="spellEnd"/>
            <w:r w:rsidRPr="00212F92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Стар.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12F92">
              <w:rPr>
                <w:sz w:val="24"/>
                <w:szCs w:val="24"/>
              </w:rPr>
              <w:t>Подг</w:t>
            </w:r>
            <w:proofErr w:type="spellEnd"/>
            <w:r w:rsidRPr="00212F92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Стар.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12F92">
              <w:rPr>
                <w:sz w:val="24"/>
                <w:szCs w:val="24"/>
              </w:rPr>
              <w:t>Подг</w:t>
            </w:r>
            <w:proofErr w:type="spellEnd"/>
            <w:r w:rsidRPr="00212F92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12F92" w:rsidRPr="00212F92" w:rsidTr="001735F7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</w:tbl>
    <w:p w:rsidR="00212F92" w:rsidRPr="00212F92" w:rsidRDefault="00212F92" w:rsidP="00212F92">
      <w:pPr>
        <w:contextualSpacing/>
        <w:rPr>
          <w:rFonts w:eastAsia="Calibri"/>
          <w:sz w:val="24"/>
          <w:szCs w:val="24"/>
          <w:lang w:eastAsia="en-US"/>
        </w:rPr>
      </w:pPr>
    </w:p>
    <w:p w:rsidR="00212F92" w:rsidRPr="00212F92" w:rsidRDefault="00212F92" w:rsidP="00212F92">
      <w:pPr>
        <w:contextualSpacing/>
        <w:rPr>
          <w:rFonts w:eastAsia="Calibri"/>
          <w:sz w:val="24"/>
          <w:szCs w:val="24"/>
          <w:lang w:eastAsia="en-US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09"/>
        <w:gridCol w:w="566"/>
        <w:gridCol w:w="518"/>
        <w:gridCol w:w="617"/>
        <w:gridCol w:w="425"/>
        <w:gridCol w:w="512"/>
        <w:gridCol w:w="518"/>
        <w:gridCol w:w="518"/>
        <w:gridCol w:w="518"/>
        <w:gridCol w:w="518"/>
        <w:gridCol w:w="518"/>
        <w:gridCol w:w="518"/>
        <w:gridCol w:w="349"/>
        <w:gridCol w:w="567"/>
        <w:gridCol w:w="567"/>
        <w:gridCol w:w="589"/>
        <w:gridCol w:w="403"/>
        <w:gridCol w:w="425"/>
      </w:tblGrid>
      <w:tr w:rsidR="00212F92" w:rsidRPr="00212F92" w:rsidTr="001735F7">
        <w:trPr>
          <w:cantSplit/>
        </w:trPr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Рекомендовано направить</w:t>
            </w:r>
          </w:p>
        </w:tc>
        <w:tc>
          <w:tcPr>
            <w:tcW w:w="40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12F92">
              <w:rPr>
                <w:sz w:val="24"/>
                <w:szCs w:val="24"/>
              </w:rPr>
              <w:t>Оставлены</w:t>
            </w:r>
            <w:proofErr w:type="gramEnd"/>
          </w:p>
        </w:tc>
        <w:tc>
          <w:tcPr>
            <w:tcW w:w="2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Выбыли</w:t>
            </w:r>
          </w:p>
        </w:tc>
      </w:tr>
      <w:tr w:rsidR="00212F92" w:rsidRPr="00212F92" w:rsidTr="001735F7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142" w:right="-124"/>
              <w:contextualSpacing/>
              <w:jc w:val="center"/>
              <w:rPr>
                <w:sz w:val="24"/>
                <w:szCs w:val="24"/>
              </w:rPr>
            </w:pPr>
            <w:r w:rsidRPr="00212F92">
              <w:rPr>
                <w:sz w:val="24"/>
                <w:szCs w:val="24"/>
              </w:rPr>
              <w:t xml:space="preserve">В </w:t>
            </w:r>
            <w:proofErr w:type="spellStart"/>
            <w:r w:rsidRPr="00212F92">
              <w:rPr>
                <w:sz w:val="24"/>
                <w:szCs w:val="24"/>
              </w:rPr>
              <w:t>массов</w:t>
            </w:r>
            <w:proofErr w:type="spellEnd"/>
            <w:r w:rsidRPr="00212F92">
              <w:rPr>
                <w:sz w:val="24"/>
                <w:szCs w:val="24"/>
              </w:rPr>
              <w:t>.</w:t>
            </w:r>
          </w:p>
          <w:p w:rsidR="00212F92" w:rsidRPr="00212F92" w:rsidRDefault="00212F92" w:rsidP="001735F7">
            <w:pPr>
              <w:ind w:left="-142" w:right="-124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 xml:space="preserve"> </w:t>
            </w:r>
            <w:proofErr w:type="spellStart"/>
            <w:r w:rsidRPr="00212F92">
              <w:rPr>
                <w:sz w:val="24"/>
                <w:szCs w:val="24"/>
              </w:rPr>
              <w:t>шк</w:t>
            </w:r>
            <w:proofErr w:type="spellEnd"/>
            <w:r w:rsidRPr="00212F92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92" w:right="-173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Школ</w:t>
            </w:r>
            <w:proofErr w:type="gramStart"/>
            <w:r w:rsidRPr="00212F92">
              <w:rPr>
                <w:sz w:val="24"/>
                <w:szCs w:val="24"/>
              </w:rPr>
              <w:t>.</w:t>
            </w:r>
            <w:proofErr w:type="gramEnd"/>
            <w:r w:rsidRPr="00212F9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2F92">
              <w:rPr>
                <w:sz w:val="24"/>
                <w:szCs w:val="24"/>
              </w:rPr>
              <w:t>л</w:t>
            </w:r>
            <w:proofErr w:type="gramEnd"/>
            <w:r w:rsidRPr="00212F92">
              <w:rPr>
                <w:sz w:val="24"/>
                <w:szCs w:val="24"/>
              </w:rPr>
              <w:t>огоп</w:t>
            </w:r>
            <w:proofErr w:type="spellEnd"/>
            <w:r w:rsidRPr="00212F92">
              <w:rPr>
                <w:sz w:val="24"/>
                <w:szCs w:val="24"/>
              </w:rPr>
              <w:t>.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43" w:right="-8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12F92">
              <w:rPr>
                <w:sz w:val="24"/>
                <w:szCs w:val="24"/>
              </w:rPr>
              <w:t>Реч</w:t>
            </w:r>
            <w:proofErr w:type="spellEnd"/>
            <w:r w:rsidRPr="00212F9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12F92">
              <w:rPr>
                <w:sz w:val="24"/>
                <w:szCs w:val="24"/>
              </w:rPr>
              <w:t>шко</w:t>
            </w:r>
            <w:proofErr w:type="spellEnd"/>
            <w:r w:rsidRPr="00212F92">
              <w:rPr>
                <w:sz w:val="24"/>
                <w:szCs w:val="24"/>
              </w:rPr>
              <w:t>-ла</w:t>
            </w:r>
            <w:proofErr w:type="gramEnd"/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136" w:right="-129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12F92">
              <w:rPr>
                <w:sz w:val="24"/>
                <w:szCs w:val="24"/>
              </w:rPr>
              <w:t>Вспо</w:t>
            </w:r>
            <w:proofErr w:type="spellEnd"/>
            <w:r w:rsidRPr="00212F92">
              <w:rPr>
                <w:sz w:val="24"/>
                <w:szCs w:val="24"/>
              </w:rPr>
              <w:t xml:space="preserve">-мог. </w:t>
            </w:r>
            <w:proofErr w:type="spellStart"/>
            <w:proofErr w:type="gramStart"/>
            <w:r w:rsidRPr="00212F92">
              <w:rPr>
                <w:sz w:val="24"/>
                <w:szCs w:val="24"/>
              </w:rPr>
              <w:t>шко</w:t>
            </w:r>
            <w:proofErr w:type="spellEnd"/>
            <w:r w:rsidRPr="00212F92">
              <w:rPr>
                <w:sz w:val="24"/>
                <w:szCs w:val="24"/>
              </w:rPr>
              <w:t>-ла</w:t>
            </w:r>
            <w:proofErr w:type="gramEnd"/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87" w:right="-36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212F92">
              <w:rPr>
                <w:sz w:val="24"/>
                <w:szCs w:val="24"/>
              </w:rPr>
              <w:t>Мас</w:t>
            </w:r>
            <w:proofErr w:type="spellEnd"/>
            <w:r w:rsidRPr="00212F92">
              <w:rPr>
                <w:sz w:val="24"/>
                <w:szCs w:val="24"/>
              </w:rPr>
              <w:t>-сов. гр.</w:t>
            </w:r>
          </w:p>
          <w:p w:rsidR="00212F92" w:rsidRPr="00212F92" w:rsidRDefault="00212F92" w:rsidP="001735F7">
            <w:pPr>
              <w:ind w:left="-87" w:right="-36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12F92">
              <w:rPr>
                <w:sz w:val="24"/>
                <w:szCs w:val="24"/>
              </w:rPr>
              <w:t>д.с</w:t>
            </w:r>
            <w:proofErr w:type="spellEnd"/>
            <w:r w:rsidRPr="00212F92">
              <w:rPr>
                <w:sz w:val="24"/>
                <w:szCs w:val="24"/>
              </w:rPr>
              <w:t>.</w:t>
            </w:r>
          </w:p>
        </w:tc>
        <w:tc>
          <w:tcPr>
            <w:tcW w:w="3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 xml:space="preserve">Для </w:t>
            </w:r>
            <w:proofErr w:type="spellStart"/>
            <w:r w:rsidRPr="00212F92">
              <w:rPr>
                <w:sz w:val="24"/>
                <w:szCs w:val="24"/>
              </w:rPr>
              <w:t>прод</w:t>
            </w:r>
            <w:proofErr w:type="spellEnd"/>
            <w:r w:rsidRPr="00212F92">
              <w:rPr>
                <w:sz w:val="24"/>
                <w:szCs w:val="24"/>
              </w:rPr>
              <w:t>. обучения</w:t>
            </w:r>
          </w:p>
        </w:tc>
        <w:tc>
          <w:tcPr>
            <w:tcW w:w="10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 xml:space="preserve">На </w:t>
            </w:r>
            <w:proofErr w:type="spellStart"/>
            <w:r w:rsidRPr="00212F92">
              <w:rPr>
                <w:sz w:val="24"/>
                <w:szCs w:val="24"/>
              </w:rPr>
              <w:t>повт</w:t>
            </w:r>
            <w:proofErr w:type="spellEnd"/>
            <w:r w:rsidRPr="00212F92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12F92">
              <w:rPr>
                <w:sz w:val="24"/>
                <w:szCs w:val="24"/>
              </w:rPr>
              <w:t>обуче-ние</w:t>
            </w:r>
            <w:proofErr w:type="spellEnd"/>
            <w:proofErr w:type="gramEnd"/>
          </w:p>
        </w:tc>
        <w:tc>
          <w:tcPr>
            <w:tcW w:w="9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ФФН</w:t>
            </w:r>
          </w:p>
        </w:tc>
        <w:tc>
          <w:tcPr>
            <w:tcW w:w="11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ОНР</w:t>
            </w:r>
          </w:p>
        </w:tc>
        <w:tc>
          <w:tcPr>
            <w:tcW w:w="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12F92">
              <w:rPr>
                <w:sz w:val="24"/>
                <w:szCs w:val="24"/>
              </w:rPr>
              <w:t>Заи-кание</w:t>
            </w:r>
            <w:proofErr w:type="spellEnd"/>
            <w:proofErr w:type="gramEnd"/>
          </w:p>
        </w:tc>
      </w:tr>
      <w:tr w:rsidR="00212F92" w:rsidRPr="00212F92" w:rsidTr="001735F7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ФФН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ОНР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12F92">
              <w:rPr>
                <w:sz w:val="24"/>
                <w:szCs w:val="24"/>
              </w:rPr>
              <w:t>Заика-</w:t>
            </w:r>
            <w:proofErr w:type="spellStart"/>
            <w:r w:rsidRPr="00212F92">
              <w:rPr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10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12F92" w:rsidRPr="00212F92" w:rsidTr="001735F7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159" w:right="-106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Ст.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159" w:right="-106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12F92">
              <w:rPr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159" w:right="-106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Стар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159" w:right="-106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12F92">
              <w:rPr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159" w:right="-106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Стар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159" w:right="-106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12F92">
              <w:rPr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159" w:right="-106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Стар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159" w:right="-106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12F92">
              <w:rPr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159" w:right="-106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Ст.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159" w:right="-106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12F92">
              <w:rPr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159" w:right="-106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Стар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159" w:right="-106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12F92">
              <w:rPr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159" w:right="-106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sz w:val="24"/>
                <w:szCs w:val="24"/>
              </w:rPr>
              <w:t>Ст.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1735F7">
            <w:pPr>
              <w:ind w:left="-159" w:right="-106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12F92">
              <w:rPr>
                <w:sz w:val="24"/>
                <w:szCs w:val="24"/>
              </w:rPr>
              <w:t>Подг</w:t>
            </w:r>
            <w:proofErr w:type="spellEnd"/>
          </w:p>
        </w:tc>
      </w:tr>
      <w:tr w:rsidR="00212F92" w:rsidRPr="00212F92" w:rsidTr="001735F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1735F7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212F92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</w:tbl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>Всего на 2022-2023 уч. год в логопедической группе будет обучаться    16 детей с ТНР.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</w:p>
    <w:p w:rsidR="00212F92" w:rsidRPr="00212F92" w:rsidRDefault="00212F92" w:rsidP="00212F92">
      <w:pPr>
        <w:pStyle w:val="a5"/>
        <w:contextualSpacing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12F92">
        <w:rPr>
          <w:rFonts w:ascii="Times New Roman" w:hAnsi="Times New Roman"/>
          <w:b/>
          <w:bCs/>
          <w:sz w:val="24"/>
          <w:szCs w:val="24"/>
        </w:rPr>
        <w:t>Анализ результатов готовности детей к обучению к школе</w:t>
      </w:r>
    </w:p>
    <w:p w:rsidR="00212F92" w:rsidRPr="00212F92" w:rsidRDefault="00212F92" w:rsidP="00212F92">
      <w:pPr>
        <w:pStyle w:val="a5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 xml:space="preserve">С согласия родителей (законных представителей) в апреле-мае 2020 года педагогом-психологом ДОУ №124 проводилось обследование воспитанников подготовительной к школе группы на предмет оценки </w:t>
      </w:r>
      <w:proofErr w:type="spellStart"/>
      <w:r w:rsidRPr="00212F92">
        <w:rPr>
          <w:sz w:val="24"/>
          <w:szCs w:val="24"/>
        </w:rPr>
        <w:t>сформированности</w:t>
      </w:r>
      <w:proofErr w:type="spellEnd"/>
      <w:r w:rsidRPr="00212F92">
        <w:rPr>
          <w:sz w:val="24"/>
          <w:szCs w:val="24"/>
        </w:rPr>
        <w:t xml:space="preserve"> предпосылок к учебной деятельности в количестве 32 человек.</w:t>
      </w:r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 xml:space="preserve">Обследование проводилось по традиционным методикам. При отборе диагностического инструментария учитывалось соответствие возрасту детей и целям диагностического обследования. Изучение проводилось подгрупповым методом. </w:t>
      </w:r>
      <w:proofErr w:type="gramStart"/>
      <w:r w:rsidRPr="00212F92">
        <w:rPr>
          <w:sz w:val="24"/>
          <w:szCs w:val="24"/>
        </w:rPr>
        <w:t xml:space="preserve">Предъявляемые задания №1, 3, 4, 5 позволили оценить уровень </w:t>
      </w:r>
      <w:proofErr w:type="spellStart"/>
      <w:r w:rsidRPr="00212F92">
        <w:rPr>
          <w:sz w:val="24"/>
          <w:szCs w:val="24"/>
        </w:rPr>
        <w:t>сформированности</w:t>
      </w:r>
      <w:proofErr w:type="spellEnd"/>
      <w:r w:rsidRPr="00212F92">
        <w:rPr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</w:t>
      </w:r>
      <w:proofErr w:type="gramEnd"/>
      <w:r w:rsidRPr="00212F92">
        <w:rPr>
          <w:sz w:val="24"/>
          <w:szCs w:val="24"/>
        </w:rPr>
        <w:t xml:space="preserve"> и самоконтроля. </w:t>
      </w:r>
      <w:r w:rsidRPr="00212F92">
        <w:rPr>
          <w:b/>
          <w:bCs/>
          <w:sz w:val="24"/>
          <w:szCs w:val="24"/>
        </w:rPr>
        <w:t xml:space="preserve">Таким образом, оценивается </w:t>
      </w:r>
      <w:proofErr w:type="spellStart"/>
      <w:r w:rsidRPr="00212F92">
        <w:rPr>
          <w:b/>
          <w:bCs/>
          <w:sz w:val="24"/>
          <w:szCs w:val="24"/>
        </w:rPr>
        <w:t>сформированность</w:t>
      </w:r>
      <w:proofErr w:type="spellEnd"/>
      <w:r w:rsidRPr="00212F92">
        <w:rPr>
          <w:b/>
          <w:bCs/>
          <w:sz w:val="24"/>
          <w:szCs w:val="24"/>
        </w:rPr>
        <w:t xml:space="preserve"> регуляторного компонента деятельности в целом.</w:t>
      </w:r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lastRenderedPageBreak/>
        <w:t xml:space="preserve">Задания № 2, 8, 9 позволяют оценить </w:t>
      </w:r>
      <w:proofErr w:type="spellStart"/>
      <w:r w:rsidRPr="00212F92">
        <w:rPr>
          <w:sz w:val="24"/>
          <w:szCs w:val="24"/>
        </w:rPr>
        <w:t>сформированность</w:t>
      </w:r>
      <w:proofErr w:type="spellEnd"/>
      <w:r w:rsidRPr="00212F92">
        <w:rPr>
          <w:sz w:val="24"/>
          <w:szCs w:val="24"/>
        </w:rPr>
        <w:t xml:space="preserve"> операций звукобуквенного анализа и синтеза, фонематического слуха, Задание №5 - соотнесение числа и количества, </w:t>
      </w:r>
      <w:proofErr w:type="spellStart"/>
      <w:r w:rsidRPr="00212F92">
        <w:rPr>
          <w:sz w:val="24"/>
          <w:szCs w:val="24"/>
        </w:rPr>
        <w:t>сформированность</w:t>
      </w:r>
      <w:proofErr w:type="spellEnd"/>
      <w:r w:rsidRPr="00212F92">
        <w:rPr>
          <w:sz w:val="24"/>
          <w:szCs w:val="24"/>
        </w:rPr>
        <w:t xml:space="preserve"> представлений «больше, меньше, равно» — то есть </w:t>
      </w:r>
      <w:r w:rsidRPr="00212F92">
        <w:rPr>
          <w:b/>
          <w:bCs/>
          <w:sz w:val="24"/>
          <w:szCs w:val="24"/>
        </w:rPr>
        <w:t>собственно предпосылки к учебной деятельности</w:t>
      </w:r>
      <w:r w:rsidRPr="00212F92">
        <w:rPr>
          <w:sz w:val="24"/>
          <w:szCs w:val="24"/>
        </w:rPr>
        <w:t xml:space="preserve">, формирование которых происходит в старшем дошкольном возрасте.  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 xml:space="preserve">Оценивание уровня развития моторных навыков, в частности мелкой моторики, возможность удержания простой моторной программы в графической деятельности (задание №4) учитывает и уровень </w:t>
      </w:r>
      <w:proofErr w:type="spellStart"/>
      <w:r w:rsidRPr="00212F92">
        <w:rPr>
          <w:b/>
          <w:bCs/>
          <w:sz w:val="24"/>
          <w:szCs w:val="24"/>
        </w:rPr>
        <w:t>сформированности</w:t>
      </w:r>
      <w:proofErr w:type="spellEnd"/>
      <w:r w:rsidRPr="00212F92">
        <w:rPr>
          <w:b/>
          <w:bCs/>
          <w:sz w:val="24"/>
          <w:szCs w:val="24"/>
        </w:rPr>
        <w:t xml:space="preserve"> пространственных представлений</w:t>
      </w:r>
      <w:r w:rsidRPr="00212F92">
        <w:rPr>
          <w:sz w:val="24"/>
          <w:szCs w:val="24"/>
        </w:rPr>
        <w:t xml:space="preserve">.  </w:t>
      </w:r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 xml:space="preserve">Задания №4, 6, 7 позволили изучить </w:t>
      </w:r>
      <w:r w:rsidRPr="00212F92">
        <w:rPr>
          <w:b/>
          <w:bCs/>
          <w:sz w:val="24"/>
          <w:szCs w:val="24"/>
        </w:rPr>
        <w:t>особенности мыслительной деятельности</w:t>
      </w:r>
      <w:r w:rsidRPr="00212F92">
        <w:rPr>
          <w:sz w:val="24"/>
          <w:szCs w:val="24"/>
        </w:rPr>
        <w:t xml:space="preserve"> детей и </w:t>
      </w:r>
      <w:r w:rsidRPr="00212F92">
        <w:rPr>
          <w:snapToGrid w:val="0"/>
          <w:sz w:val="24"/>
          <w:szCs w:val="24"/>
        </w:rPr>
        <w:t xml:space="preserve">уровень </w:t>
      </w:r>
      <w:proofErr w:type="gramStart"/>
      <w:r w:rsidRPr="00212F92">
        <w:rPr>
          <w:snapToGrid w:val="0"/>
          <w:sz w:val="24"/>
          <w:szCs w:val="24"/>
        </w:rPr>
        <w:t>развития качественных характеристик процесса обобщения наглядного материала</w:t>
      </w:r>
      <w:proofErr w:type="gramEnd"/>
      <w:r w:rsidRPr="00212F92">
        <w:rPr>
          <w:snapToGrid w:val="0"/>
          <w:sz w:val="24"/>
          <w:szCs w:val="24"/>
        </w:rPr>
        <w:t>.</w:t>
      </w:r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>Помимо оценки результатов выполняемых заданий, учитывались особенности деятельности и характер поведения ребенка в процессе работы.</w:t>
      </w:r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</w:rPr>
      </w:pPr>
      <w:r w:rsidRPr="00212F92">
        <w:rPr>
          <w:sz w:val="24"/>
          <w:szCs w:val="24"/>
        </w:rPr>
        <w:t>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развития.</w:t>
      </w:r>
    </w:p>
    <w:p w:rsidR="00212F92" w:rsidRPr="00212F92" w:rsidRDefault="00212F92" w:rsidP="00212F92">
      <w:pPr>
        <w:ind w:firstLine="708"/>
        <w:contextualSpacing/>
        <w:rPr>
          <w:color w:val="000000"/>
          <w:sz w:val="24"/>
          <w:szCs w:val="24"/>
        </w:rPr>
      </w:pPr>
      <w:r w:rsidRPr="00212F92">
        <w:rPr>
          <w:sz w:val="24"/>
          <w:szCs w:val="24"/>
        </w:rPr>
        <w:t>По итогам обследования дети разделились на следующие группы:</w:t>
      </w:r>
    </w:p>
    <w:p w:rsidR="00212F92" w:rsidRPr="00212F92" w:rsidRDefault="00212F92" w:rsidP="00212F92">
      <w:pPr>
        <w:contextualSpacing/>
        <w:rPr>
          <w:color w:val="000000"/>
          <w:sz w:val="24"/>
          <w:szCs w:val="24"/>
        </w:rPr>
      </w:pPr>
      <w:r w:rsidRPr="00212F92">
        <w:rPr>
          <w:b/>
          <w:bCs/>
          <w:color w:val="000000"/>
          <w:sz w:val="24"/>
          <w:szCs w:val="24"/>
        </w:rPr>
        <w:t>IV уровень</w:t>
      </w:r>
      <w:r w:rsidRPr="00212F92">
        <w:rPr>
          <w:color w:val="000000"/>
          <w:sz w:val="24"/>
          <w:szCs w:val="24"/>
        </w:rPr>
        <w:t xml:space="preserve"> (</w:t>
      </w:r>
      <w:r w:rsidRPr="00212F92">
        <w:rPr>
          <w:sz w:val="24"/>
          <w:szCs w:val="24"/>
        </w:rPr>
        <w:t>средний балл от 3,2 до 4,0</w:t>
      </w:r>
      <w:r w:rsidRPr="00212F92">
        <w:rPr>
          <w:color w:val="000000"/>
          <w:sz w:val="24"/>
          <w:szCs w:val="24"/>
        </w:rPr>
        <w:t>) - высокие показатели состояния ВПФ и процессов –16 человек;</w:t>
      </w:r>
    </w:p>
    <w:p w:rsidR="00212F92" w:rsidRPr="00212F92" w:rsidRDefault="00212F92" w:rsidP="00212F92">
      <w:pPr>
        <w:contextualSpacing/>
        <w:rPr>
          <w:color w:val="000000"/>
          <w:sz w:val="24"/>
          <w:szCs w:val="24"/>
        </w:rPr>
      </w:pPr>
      <w:r w:rsidRPr="00212F92">
        <w:rPr>
          <w:b/>
          <w:bCs/>
          <w:color w:val="000000"/>
          <w:sz w:val="24"/>
          <w:szCs w:val="24"/>
        </w:rPr>
        <w:t>III уровень</w:t>
      </w:r>
      <w:r w:rsidRPr="00212F92">
        <w:rPr>
          <w:color w:val="000000"/>
          <w:sz w:val="24"/>
          <w:szCs w:val="24"/>
        </w:rPr>
        <w:t xml:space="preserve"> (</w:t>
      </w:r>
      <w:r w:rsidRPr="00212F92">
        <w:rPr>
          <w:sz w:val="24"/>
          <w:szCs w:val="24"/>
        </w:rPr>
        <w:t>средний балл от 2,50 до 3,19</w:t>
      </w:r>
      <w:r w:rsidRPr="00212F92">
        <w:rPr>
          <w:color w:val="000000"/>
          <w:sz w:val="24"/>
          <w:szCs w:val="24"/>
        </w:rPr>
        <w:t>) - средний уровень развития – 15 человек;</w:t>
      </w:r>
    </w:p>
    <w:p w:rsidR="00212F92" w:rsidRPr="00212F92" w:rsidRDefault="00212F92" w:rsidP="00212F92">
      <w:pPr>
        <w:contextualSpacing/>
        <w:rPr>
          <w:color w:val="000000"/>
          <w:sz w:val="24"/>
          <w:szCs w:val="24"/>
        </w:rPr>
      </w:pPr>
      <w:r w:rsidRPr="00212F92">
        <w:rPr>
          <w:b/>
          <w:bCs/>
          <w:color w:val="000000"/>
          <w:sz w:val="24"/>
          <w:szCs w:val="24"/>
        </w:rPr>
        <w:t>II уровень</w:t>
      </w:r>
      <w:r w:rsidRPr="00212F92">
        <w:rPr>
          <w:color w:val="000000"/>
          <w:sz w:val="24"/>
          <w:szCs w:val="24"/>
        </w:rPr>
        <w:t xml:space="preserve"> (</w:t>
      </w:r>
      <w:r w:rsidRPr="00212F92">
        <w:rPr>
          <w:sz w:val="24"/>
          <w:szCs w:val="24"/>
        </w:rPr>
        <w:t>средний балл от 2,0 до 2,49</w:t>
      </w:r>
      <w:r w:rsidRPr="00212F92">
        <w:rPr>
          <w:color w:val="000000"/>
          <w:sz w:val="24"/>
          <w:szCs w:val="24"/>
        </w:rPr>
        <w:t>) – показатели ниже средних -  1 человек;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  <w:r w:rsidRPr="00212F92">
        <w:rPr>
          <w:b/>
          <w:bCs/>
          <w:color w:val="000000"/>
          <w:sz w:val="24"/>
          <w:szCs w:val="24"/>
        </w:rPr>
        <w:t>I уровень</w:t>
      </w:r>
      <w:r w:rsidRPr="00212F92">
        <w:rPr>
          <w:color w:val="000000"/>
          <w:sz w:val="24"/>
          <w:szCs w:val="24"/>
        </w:rPr>
        <w:t xml:space="preserve"> (менее 2 баллов) – низкие показатели – 0 человек.</w:t>
      </w:r>
    </w:p>
    <w:p w:rsidR="00212F92" w:rsidRPr="00212F92" w:rsidRDefault="00212F92" w:rsidP="00212F92">
      <w:pPr>
        <w:contextualSpacing/>
        <w:jc w:val="both"/>
        <w:rPr>
          <w:sz w:val="24"/>
          <w:szCs w:val="24"/>
        </w:rPr>
      </w:pPr>
    </w:p>
    <w:p w:rsidR="00212F92" w:rsidRPr="00212F92" w:rsidRDefault="00212F92" w:rsidP="00212F92">
      <w:pPr>
        <w:ind w:firstLine="708"/>
        <w:contextualSpacing/>
        <w:jc w:val="both"/>
        <w:rPr>
          <w:sz w:val="24"/>
          <w:szCs w:val="24"/>
        </w:rPr>
      </w:pPr>
    </w:p>
    <w:p w:rsidR="00212F92" w:rsidRPr="00212F92" w:rsidRDefault="00212F92" w:rsidP="00212F92">
      <w:pPr>
        <w:ind w:firstLine="284"/>
        <w:contextualSpacing/>
        <w:jc w:val="center"/>
        <w:rPr>
          <w:rFonts w:eastAsia="Calibri"/>
          <w:b/>
          <w:sz w:val="24"/>
          <w:szCs w:val="24"/>
          <w:lang w:eastAsia="en-US"/>
        </w:rPr>
      </w:pPr>
    </w:p>
    <w:p w:rsidR="00212F92" w:rsidRPr="00212F92" w:rsidRDefault="00212F92" w:rsidP="00212F92">
      <w:pPr>
        <w:ind w:firstLine="284"/>
        <w:contextualSpacing/>
        <w:jc w:val="center"/>
        <w:rPr>
          <w:rFonts w:eastAsia="Calibri"/>
          <w:b/>
          <w:sz w:val="24"/>
          <w:szCs w:val="24"/>
          <w:lang w:eastAsia="en-US"/>
        </w:rPr>
      </w:pPr>
    </w:p>
    <w:p w:rsidR="00EF4BF1" w:rsidRPr="00212F92" w:rsidRDefault="00EF4BF1">
      <w:pPr>
        <w:rPr>
          <w:sz w:val="24"/>
          <w:szCs w:val="24"/>
        </w:rPr>
      </w:pPr>
      <w:bookmarkStart w:id="0" w:name="_GoBack"/>
      <w:bookmarkEnd w:id="0"/>
    </w:p>
    <w:sectPr w:rsidR="00EF4BF1" w:rsidRPr="00212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4212"/>
    <w:multiLevelType w:val="hybridMultilevel"/>
    <w:tmpl w:val="3A982C84"/>
    <w:lvl w:ilvl="0" w:tplc="09EE3BB6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355C8"/>
    <w:multiLevelType w:val="hybridMultilevel"/>
    <w:tmpl w:val="3892C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551494"/>
    <w:multiLevelType w:val="hybridMultilevel"/>
    <w:tmpl w:val="5BE86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F92"/>
    <w:rsid w:val="00212F92"/>
    <w:rsid w:val="00766A8B"/>
    <w:rsid w:val="00EF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92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66A8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12F92"/>
    <w:pPr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99"/>
    <w:qFormat/>
    <w:rsid w:val="00212F92"/>
    <w:pPr>
      <w:suppressAutoHyphens/>
      <w:spacing w:after="0" w:line="240" w:lineRule="auto"/>
    </w:pPr>
    <w:rPr>
      <w:rFonts w:ascii="Calibri" w:eastAsia="Calibri" w:hAnsi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92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66A8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12F92"/>
    <w:pPr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99"/>
    <w:qFormat/>
    <w:rsid w:val="00212F92"/>
    <w:pPr>
      <w:suppressAutoHyphens/>
      <w:spacing w:after="0" w:line="240" w:lineRule="auto"/>
    </w:pPr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2873</Words>
  <Characters>16380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2022-11-10T06:42:00Z</dcterms:created>
  <dcterms:modified xsi:type="dcterms:W3CDTF">2022-11-10T06:43:00Z</dcterms:modified>
</cp:coreProperties>
</file>